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B62A" w14:textId="77777777" w:rsidR="0045203B" w:rsidRDefault="0045203B" w:rsidP="00E0463B">
      <w:pPr>
        <w:spacing w:before="0" w:after="0" w:line="259" w:lineRule="auto"/>
        <w:ind w:right="0" w:firstLine="0"/>
        <w:jc w:val="center"/>
      </w:pPr>
    </w:p>
    <w:tbl>
      <w:tblPr>
        <w:tblStyle w:val="TableGrid"/>
        <w:tblW w:w="9421" w:type="dxa"/>
        <w:tblInd w:w="-70" w:type="dxa"/>
        <w:tblCellMar>
          <w:left w:w="70" w:type="dxa"/>
          <w:bottom w:w="246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7497"/>
      </w:tblGrid>
      <w:tr w:rsidR="0045203B" w14:paraId="6EE16938" w14:textId="77777777" w:rsidTr="00487F10">
        <w:trPr>
          <w:trHeight w:val="224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C463F" w14:textId="77777777" w:rsidR="0045203B" w:rsidRDefault="00487F10" w:rsidP="00487F10">
            <w:pPr>
              <w:spacing w:before="0" w:after="44" w:line="259" w:lineRule="auto"/>
              <w:ind w:left="88" w:right="0" w:firstLine="0"/>
            </w:pPr>
            <w:r>
              <w:rPr>
                <w:noProof/>
              </w:rPr>
              <w:drawing>
                <wp:inline distT="0" distB="0" distL="0" distR="0" wp14:anchorId="435730AF" wp14:editId="02F37E19">
                  <wp:extent cx="1048385" cy="11887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1CEA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A252" w14:textId="45902245" w:rsidR="0045203B" w:rsidRPr="007C4104" w:rsidRDefault="00F61CEA" w:rsidP="00DE7B83">
            <w:pPr>
              <w:spacing w:before="0" w:after="0" w:line="259" w:lineRule="auto"/>
              <w:ind w:right="0"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4104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 xml:space="preserve">WYDZIAŁ POLITYKI SPOŁECZNEJ </w:t>
            </w:r>
            <w:r w:rsidR="00DE7B83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br/>
            </w:r>
            <w:r w:rsidRPr="007C4104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I ZDROWIA</w:t>
            </w:r>
          </w:p>
          <w:p w14:paraId="25F97A9C" w14:textId="1D29F218" w:rsidR="0045203B" w:rsidRDefault="00F61CEA" w:rsidP="00DE7B83">
            <w:pPr>
              <w:spacing w:before="0" w:after="0" w:line="259" w:lineRule="auto"/>
              <w:ind w:right="0" w:firstLine="0"/>
            </w:pPr>
            <w:r w:rsidRPr="007C4104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88E6C2C" w14:textId="77777777" w:rsidR="0045203B" w:rsidRDefault="00F61CEA">
      <w:pPr>
        <w:spacing w:before="0" w:after="0" w:line="259" w:lineRule="auto"/>
        <w:ind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39345C" wp14:editId="779A9EDD">
                <wp:simplePos x="0" y="0"/>
                <wp:positionH relativeFrom="page">
                  <wp:posOffset>882701</wp:posOffset>
                </wp:positionH>
                <wp:positionV relativeFrom="page">
                  <wp:posOffset>9820351</wp:posOffset>
                </wp:positionV>
                <wp:extent cx="5797042" cy="18288"/>
                <wp:effectExtent l="0" t="0" r="0" b="0"/>
                <wp:wrapTopAndBottom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18D6B" id="Group 2229" o:spid="_x0000_s1026" style="position:absolute;margin-left:69.5pt;margin-top:773.25pt;width:456.45pt;height:1.45pt;z-index:251658240;mso-position-horizontal-relative:page;mso-position-vertical-relative:page" coordsize="5797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">
                <v:shape id="Shape 2398" o:spid="_x0000_s1027" style="position:absolute;width:57970;height:182;visibility:visible;mso-wrap-style:square;v-text-anchor:top" coordsize="57970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6i8EA&#10;AADdAAAADwAAAGRycy9kb3ducmV2LnhtbERPzYrCMBC+L/gOYYS9LJpaWdFqFBEWZE9afYChGdtg&#10;M6lJ1Pr2m4Owx4/vf7XpbSse5INxrGAyzkAQV04brhWcTz+jOYgQkTW2jknBiwJs1oOPFRbaPflI&#10;jzLWIoVwKFBBE2NXSBmqhiyGseuIE3dx3mJM0NdSe3ymcNvKPMtm0qLh1NBgR7uGqmt5twrMPNz8&#10;9reMX7lx92P9fbhNzEGpz2G/XYKI1Md/8du91wry6SLNTW/S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OovBAAAA3QAAAA8AAAAAAAAAAAAAAAAAmAIAAGRycy9kb3du&#10;cmV2LnhtbFBLBQYAAAAABAAEAPUAAACGAwAAAAA=&#10;" path="m,l5797042,r,18288l,18288,,e" fillcolor="black" stroked="f" strokeweight="0">
                  <v:stroke miterlimit="83231f" joinstyle="miter"/>
                  <v:path arrowok="t" textboxrect="0,0,5797042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9419" w:type="dxa"/>
        <w:tblInd w:w="-68" w:type="dxa"/>
        <w:tblCellMar>
          <w:top w:w="47" w:type="dxa"/>
          <w:left w:w="68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280"/>
      </w:tblGrid>
      <w:tr w:rsidR="0045203B" w:rsidRPr="007C4104" w14:paraId="18EFA287" w14:textId="77777777" w:rsidTr="00743E8D">
        <w:trPr>
          <w:trHeight w:val="329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3CA0CA" w14:textId="1A1D3156" w:rsidR="0085690B" w:rsidRDefault="0085690B" w:rsidP="00C51697">
            <w:pPr>
              <w:spacing w:before="0" w:after="0" w:line="259" w:lineRule="auto"/>
              <w:ind w:right="73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Wniosek w sprawie:</w:t>
            </w:r>
          </w:p>
          <w:p w14:paraId="0928EA43" w14:textId="2CC42A2D" w:rsidR="0045203B" w:rsidRDefault="0085690B" w:rsidP="00C51697">
            <w:pPr>
              <w:spacing w:before="0" w:after="0" w:line="259" w:lineRule="auto"/>
              <w:ind w:right="73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</w:t>
            </w:r>
            <w:r w:rsidR="00F61CEA" w:rsidRPr="007C4104">
              <w:rPr>
                <w:rFonts w:ascii="Arial" w:eastAsia="Arial" w:hAnsi="Arial" w:cs="Arial"/>
                <w:b/>
                <w:sz w:val="24"/>
                <w:szCs w:val="24"/>
              </w:rPr>
              <w:t>rzedłużeni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F61CEA" w:rsidRPr="007C410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025EB" w:rsidRPr="007C4104">
              <w:rPr>
                <w:rFonts w:ascii="Arial" w:eastAsia="Arial" w:hAnsi="Arial" w:cs="Arial"/>
                <w:b/>
                <w:sz w:val="24"/>
                <w:szCs w:val="24"/>
              </w:rPr>
              <w:t>umowy najmu socjalnego lokalu</w:t>
            </w:r>
          </w:p>
          <w:p w14:paraId="6AD8C44D" w14:textId="6EFA7F20" w:rsidR="00C025EB" w:rsidRPr="007C4104" w:rsidRDefault="0085690B" w:rsidP="00C51697">
            <w:pPr>
              <w:spacing w:before="0" w:after="0" w:line="259" w:lineRule="auto"/>
              <w:ind w:right="7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</w:t>
            </w:r>
            <w:r w:rsidR="00C025EB">
              <w:rPr>
                <w:rFonts w:ascii="Arial" w:eastAsia="Arial" w:hAnsi="Arial" w:cs="Arial"/>
                <w:b/>
                <w:sz w:val="24"/>
                <w:szCs w:val="24"/>
              </w:rPr>
              <w:t>onowne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go</w:t>
            </w:r>
            <w:r w:rsidR="00C025EB">
              <w:rPr>
                <w:rFonts w:ascii="Arial" w:eastAsia="Arial" w:hAnsi="Arial" w:cs="Arial"/>
                <w:b/>
                <w:sz w:val="24"/>
                <w:szCs w:val="24"/>
              </w:rPr>
              <w:t xml:space="preserve"> zawarcie </w:t>
            </w:r>
            <w:r w:rsidR="00C025EB" w:rsidRPr="007C4104">
              <w:rPr>
                <w:rFonts w:ascii="Arial" w:eastAsia="Arial" w:hAnsi="Arial" w:cs="Arial"/>
                <w:b/>
                <w:sz w:val="24"/>
                <w:szCs w:val="24"/>
              </w:rPr>
              <w:t>umowy najmu socjalnego lokalu</w:t>
            </w:r>
          </w:p>
        </w:tc>
      </w:tr>
      <w:tr w:rsidR="0045203B" w:rsidRPr="007C4104" w14:paraId="3705B789" w14:textId="77777777" w:rsidTr="00743E8D">
        <w:trPr>
          <w:trHeight w:val="2093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E5E4" w14:textId="77777777" w:rsidR="0045203B" w:rsidRPr="007C4104" w:rsidRDefault="00F61CEA">
            <w:pPr>
              <w:spacing w:before="0" w:after="288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Wymagane dokumenty: </w:t>
            </w:r>
          </w:p>
          <w:p w14:paraId="3A92354B" w14:textId="0A3EEAD5" w:rsidR="0045203B" w:rsidRPr="007C4104" w:rsidRDefault="00F61CEA" w:rsidP="00C019EA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right="0"/>
              <w:jc w:val="both"/>
              <w:rPr>
                <w:rFonts w:ascii="Arial" w:eastAsia="Verdana" w:hAnsi="Arial" w:cs="Arial"/>
                <w:color w:val="000000"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>Wniosek o przedłużenie</w:t>
            </w:r>
            <w:r w:rsidR="00C025EB">
              <w:rPr>
                <w:rFonts w:ascii="Arial" w:eastAsia="Verdana" w:hAnsi="Arial" w:cs="Arial"/>
                <w:color w:val="000000"/>
                <w:szCs w:val="18"/>
              </w:rPr>
              <w:t xml:space="preserve"> lub ponowne zawarcie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umowy najmu lokalu socjalnego, pobrany w siedzibie  Urzędu Miasta</w:t>
            </w:r>
            <w:r w:rsidR="00C025EB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i Gminy w Skawinie – dziennik </w:t>
            </w:r>
            <w:r w:rsidR="00A0230A">
              <w:rPr>
                <w:rFonts w:ascii="Arial" w:eastAsia="Verdana" w:hAnsi="Arial" w:cs="Arial"/>
                <w:color w:val="000000"/>
                <w:szCs w:val="18"/>
              </w:rPr>
              <w:t>podawczy, ul. Rynek 14 pokój 1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lub ze strony internetowej </w:t>
            </w:r>
            <w:r w:rsidRPr="007C4104">
              <w:rPr>
                <w:rFonts w:ascii="Arial" w:eastAsia="Verdana" w:hAnsi="Arial" w:cs="Arial"/>
                <w:b/>
                <w:color w:val="7D7D7D"/>
                <w:szCs w:val="18"/>
                <w:u w:val="single" w:color="7D7D7D"/>
              </w:rPr>
              <w:t>http://www.gminaskawina.pl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zawierający opi</w:t>
            </w:r>
            <w:r w:rsidR="00A0230A">
              <w:rPr>
                <w:rFonts w:ascii="Arial" w:eastAsia="Verdana" w:hAnsi="Arial" w:cs="Arial"/>
                <w:color w:val="000000"/>
                <w:szCs w:val="18"/>
              </w:rPr>
              <w:t>s osób zamieszkujących wspólnie</w:t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z wnioskodawcą, dochód gospodarstwa domowego  potwierdzony zaświadczeniami przez z</w:t>
            </w:r>
            <w:r w:rsidR="009A51AA" w:rsidRPr="007C4104">
              <w:rPr>
                <w:rFonts w:ascii="Arial" w:eastAsia="Verdana" w:hAnsi="Arial" w:cs="Arial"/>
                <w:color w:val="000000"/>
                <w:szCs w:val="18"/>
              </w:rPr>
              <w:t>akład pracy lub inne instytucje</w:t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oraz potwierdzenie zobowiązań (za</w:t>
            </w:r>
            <w:r w:rsidR="007C4104">
              <w:rPr>
                <w:rFonts w:ascii="Arial" w:eastAsia="Verdana" w:hAnsi="Arial" w:cs="Arial"/>
                <w:color w:val="000000"/>
                <w:szCs w:val="18"/>
              </w:rPr>
              <w:t xml:space="preserve">ległości) z tytułu najmu lokalu </w:t>
            </w:r>
            <w:r w:rsidR="00DE7B83">
              <w:rPr>
                <w:rFonts w:ascii="Arial" w:eastAsia="Verdana" w:hAnsi="Arial" w:cs="Arial"/>
                <w:color w:val="000000"/>
                <w:szCs w:val="18"/>
              </w:rPr>
              <w:t>(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potwierdzony przez administrację budynku)</w:t>
            </w:r>
            <w:r w:rsidR="001D1618">
              <w:rPr>
                <w:rFonts w:ascii="Arial" w:eastAsia="Verdana" w:hAnsi="Arial" w:cs="Arial"/>
                <w:color w:val="000000"/>
                <w:szCs w:val="18"/>
              </w:rPr>
              <w:t xml:space="preserve"> oraz</w:t>
            </w:r>
            <w:r w:rsidR="001D1618" w:rsidRPr="001D1618">
              <w:rPr>
                <w:rFonts w:ascii="Arial" w:eastAsia="Verdana" w:hAnsi="Arial" w:cs="Arial"/>
                <w:color w:val="000000"/>
                <w:szCs w:val="18"/>
              </w:rPr>
              <w:t xml:space="preserve"> oświadczeniem o zapoznaniu się z  informacją o przetwarzaniu danych osobowych</w:t>
            </w:r>
            <w:r w:rsidR="001D1618">
              <w:rPr>
                <w:rFonts w:ascii="Arial" w:eastAsia="Verdana" w:hAnsi="Arial" w:cs="Arial"/>
                <w:color w:val="000000"/>
                <w:szCs w:val="18"/>
              </w:rPr>
              <w:t>.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Wzór wniosku stanowi załącznik do procedury. </w:t>
            </w:r>
          </w:p>
          <w:p w14:paraId="16135371" w14:textId="07AB7061" w:rsidR="00E06E3C" w:rsidRDefault="00E06E3C" w:rsidP="00C019EA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right="0"/>
              <w:jc w:val="both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hAnsi="Arial" w:cs="Arial"/>
                <w:szCs w:val="18"/>
              </w:rPr>
              <w:t>Deklarację o wysokości dochodów,</w:t>
            </w:r>
          </w:p>
          <w:p w14:paraId="7853FFF3" w14:textId="77777777" w:rsidR="00C019EA" w:rsidRPr="00CE2C4F" w:rsidRDefault="00C019EA" w:rsidP="00C01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right="0"/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CE2C4F">
              <w:rPr>
                <w:rFonts w:ascii="Arial" w:hAnsi="Arial" w:cs="Arial"/>
                <w:color w:val="000000"/>
                <w:szCs w:val="18"/>
              </w:rPr>
              <w:t>Dokumenty potwierdzające wysokość dochodów (przychód  pomniejszony o koszty uzyskania przychodu</w:t>
            </w:r>
            <w:r>
              <w:rPr>
                <w:rFonts w:ascii="Arial" w:hAnsi="Arial" w:cs="Arial"/>
                <w:color w:val="000000"/>
                <w:szCs w:val="18"/>
              </w:rPr>
              <w:t>,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 xml:space="preserve"> składki ZUS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oraz podatek dochodowy</w:t>
            </w:r>
            <w:r w:rsidRPr="00CE2C4F">
              <w:rPr>
                <w:rFonts w:ascii="Arial" w:hAnsi="Arial" w:cs="Arial"/>
                <w:color w:val="000000"/>
                <w:szCs w:val="18"/>
              </w:rPr>
              <w:t xml:space="preserve">) uzyskanych przez wnioskodawcę oraz wszystkie pełnoletnie osoby objęte wnioskiem w okresie  ostatnich 3 miesięcy poprzedzających dzień złożenia wniosku. </w:t>
            </w:r>
          </w:p>
          <w:p w14:paraId="5702F39B" w14:textId="36935480" w:rsidR="00C019EA" w:rsidRPr="00C019EA" w:rsidRDefault="00C019EA" w:rsidP="00C019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right="0"/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CE2C4F">
              <w:rPr>
                <w:rFonts w:ascii="Arial" w:hAnsi="Arial" w:cs="Arial"/>
                <w:color w:val="000000"/>
                <w:szCs w:val="18"/>
              </w:rPr>
              <w:t>Dokument potwierdzający tytuł prawny do zajmowanego lokalu.</w:t>
            </w:r>
          </w:p>
          <w:p w14:paraId="7E74DDAE" w14:textId="77777777" w:rsidR="00E06E3C" w:rsidRPr="007C4104" w:rsidRDefault="00E06E3C" w:rsidP="00C019EA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right="0"/>
              <w:jc w:val="both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hAnsi="Arial" w:cs="Arial"/>
                <w:szCs w:val="18"/>
              </w:rPr>
              <w:t>Oświadczenie o stanie majątkowym,</w:t>
            </w:r>
          </w:p>
          <w:p w14:paraId="64694EED" w14:textId="3B38B23C" w:rsidR="00E06E3C" w:rsidRPr="007C4104" w:rsidRDefault="00E06E3C" w:rsidP="00C019EA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right="0"/>
              <w:jc w:val="both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hAnsi="Arial" w:cs="Arial"/>
                <w:szCs w:val="18"/>
              </w:rPr>
              <w:t>Oświadczenie o nieposiadaniu</w:t>
            </w:r>
            <w:r w:rsidR="008B0D86">
              <w:rPr>
                <w:rFonts w:ascii="Arial" w:hAnsi="Arial" w:cs="Arial"/>
                <w:szCs w:val="18"/>
              </w:rPr>
              <w:t>/posiadaniu</w:t>
            </w:r>
            <w:r w:rsidRPr="007C4104">
              <w:rPr>
                <w:rFonts w:ascii="Arial" w:hAnsi="Arial" w:cs="Arial"/>
                <w:szCs w:val="18"/>
              </w:rPr>
              <w:t xml:space="preserve"> tytułu prawnego do innego lokalu położonego w tej samej i/lub pobliskiej miejscowości. </w:t>
            </w:r>
          </w:p>
        </w:tc>
      </w:tr>
      <w:tr w:rsidR="0045203B" w:rsidRPr="007C4104" w14:paraId="0AFC4919" w14:textId="77777777" w:rsidTr="00743E8D">
        <w:trPr>
          <w:trHeight w:val="446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9A6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>Opłaty:</w:t>
            </w:r>
            <w:r w:rsidRPr="007C4104">
              <w:rPr>
                <w:rFonts w:ascii="Arial" w:eastAsia="Verdana" w:hAnsi="Arial" w:cs="Arial"/>
                <w:szCs w:val="18"/>
              </w:rPr>
              <w:t xml:space="preserve"> </w:t>
            </w:r>
          </w:p>
          <w:p w14:paraId="5C6ADF10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>Postępowanie nie podlega opłatom.</w:t>
            </w: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 </w:t>
            </w:r>
          </w:p>
        </w:tc>
      </w:tr>
      <w:tr w:rsidR="0045203B" w:rsidRPr="007C4104" w14:paraId="218043C6" w14:textId="77777777" w:rsidTr="00743E8D">
        <w:trPr>
          <w:trHeight w:val="886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739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color w:val="000000"/>
                <w:szCs w:val="18"/>
              </w:rPr>
              <w:t xml:space="preserve">Forma załatwienia </w:t>
            </w:r>
          </w:p>
          <w:p w14:paraId="3C5ABF98" w14:textId="40D29C29" w:rsidR="0045203B" w:rsidRPr="007C4104" w:rsidRDefault="00F61CEA" w:rsidP="007C4104">
            <w:pPr>
              <w:pStyle w:val="Akapitzlist"/>
              <w:numPr>
                <w:ilvl w:val="0"/>
                <w:numId w:val="5"/>
              </w:numPr>
              <w:spacing w:before="0" w:after="0" w:line="259" w:lineRule="auto"/>
              <w:ind w:left="360" w:right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Zgoda na przedłużenie 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 xml:space="preserve">lub ponowne zawarcie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umowy najmu lokalu socjalnego</w:t>
            </w:r>
            <w:r w:rsidR="00C025EB">
              <w:rPr>
                <w:rFonts w:ascii="Arial" w:eastAsia="Verdana" w:hAnsi="Arial" w:cs="Arial"/>
                <w:color w:val="000000"/>
                <w:szCs w:val="18"/>
              </w:rPr>
              <w:t>.</w:t>
            </w:r>
          </w:p>
          <w:p w14:paraId="1417ADA8" w14:textId="6B6DCD49" w:rsidR="008B0D86" w:rsidRPr="008B0D86" w:rsidRDefault="00F61CEA" w:rsidP="008B0D86">
            <w:pPr>
              <w:pStyle w:val="Akapitzlist"/>
              <w:numPr>
                <w:ilvl w:val="0"/>
                <w:numId w:val="5"/>
              </w:numPr>
              <w:spacing w:before="0" w:after="0" w:line="259" w:lineRule="auto"/>
              <w:ind w:left="360" w:right="0"/>
              <w:rPr>
                <w:rFonts w:ascii="Arial" w:hAnsi="Arial" w:cs="Arial"/>
                <w:bCs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Odmowa wydania zgody na przedłużenie 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 xml:space="preserve">lub ponowne zawarcie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umowy najmu lokalu socjalnego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>.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</w:p>
          <w:p w14:paraId="0074F24E" w14:textId="06235244" w:rsidR="00C025EB" w:rsidRPr="00C025EB" w:rsidRDefault="00C025EB" w:rsidP="008B0D86">
            <w:pPr>
              <w:pStyle w:val="Akapitzlist"/>
              <w:numPr>
                <w:ilvl w:val="0"/>
                <w:numId w:val="5"/>
              </w:numPr>
              <w:spacing w:before="0" w:after="0" w:line="259" w:lineRule="auto"/>
              <w:ind w:left="360" w:right="0"/>
              <w:rPr>
                <w:rFonts w:ascii="Arial" w:hAnsi="Arial" w:cs="Arial"/>
                <w:bCs/>
                <w:szCs w:val="18"/>
              </w:rPr>
            </w:pPr>
            <w:r w:rsidRPr="00C025EB">
              <w:rPr>
                <w:rFonts w:ascii="Arial" w:hAnsi="Arial" w:cs="Arial"/>
                <w:bCs/>
                <w:szCs w:val="18"/>
              </w:rPr>
              <w:t>Informacja o braku podstaw prawnych do pozytywnego załatwienia wniosku.</w:t>
            </w:r>
          </w:p>
        </w:tc>
      </w:tr>
      <w:tr w:rsidR="0045203B" w:rsidRPr="007C4104" w14:paraId="626BB837" w14:textId="77777777" w:rsidTr="00743E8D">
        <w:trPr>
          <w:trHeight w:val="1323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791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Przewidywany termin załatwienia sprawy:  </w:t>
            </w:r>
          </w:p>
          <w:p w14:paraId="4258D357" w14:textId="7C202995" w:rsidR="0045203B" w:rsidRPr="00CA46D2" w:rsidRDefault="00CA46D2" w:rsidP="007C4104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60" w:right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Cs w:val="18"/>
              </w:rPr>
              <w:t>Zgoda</w:t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 xml:space="preserve">na </w:t>
            </w:r>
            <w:r w:rsidR="008B0D86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przedłużenie 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 xml:space="preserve">lub ponowne zawarcie </w:t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>umowy najmu</w:t>
            </w:r>
            <w:r w:rsidR="0079123F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>-</w:t>
            </w:r>
            <w:r w:rsidR="0079123F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="00F61CEA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w ciągu miesiąca od dnia złożenia wniosku </w:t>
            </w:r>
            <w:r>
              <w:rPr>
                <w:rFonts w:ascii="Arial" w:eastAsia="Verdana" w:hAnsi="Arial" w:cs="Arial"/>
                <w:color w:val="000000"/>
                <w:szCs w:val="18"/>
              </w:rPr>
              <w:br/>
            </w:r>
            <w:r w:rsidR="00E0463B" w:rsidRPr="007C4104">
              <w:rPr>
                <w:rFonts w:ascii="Arial" w:eastAsia="Verdana" w:hAnsi="Arial" w:cs="Arial"/>
                <w:color w:val="000000"/>
                <w:szCs w:val="18"/>
              </w:rPr>
              <w:t>o</w:t>
            </w:r>
            <w:r w:rsidR="00F61CEA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przedłużenie </w:t>
            </w:r>
            <w:r w:rsidR="008B0D86">
              <w:rPr>
                <w:rFonts w:ascii="Arial" w:eastAsia="Verdana" w:hAnsi="Arial" w:cs="Arial"/>
                <w:color w:val="000000"/>
                <w:szCs w:val="18"/>
              </w:rPr>
              <w:t>lub ponowne zawarcie</w:t>
            </w:r>
            <w:r w:rsidR="008B0D86"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="00F61CEA" w:rsidRPr="007C4104">
              <w:rPr>
                <w:rFonts w:ascii="Arial" w:eastAsia="Verdana" w:hAnsi="Arial" w:cs="Arial"/>
                <w:color w:val="000000"/>
                <w:szCs w:val="18"/>
              </w:rPr>
              <w:t>umowy najmu lokalu socjalnego  wraz z kompletem wymaganej dokumentacji</w:t>
            </w:r>
            <w:r>
              <w:rPr>
                <w:rFonts w:ascii="Arial" w:eastAsia="Verdana" w:hAnsi="Arial" w:cs="Arial"/>
                <w:color w:val="000000"/>
                <w:szCs w:val="18"/>
              </w:rPr>
              <w:t xml:space="preserve">,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a w sprawach szczególnie skomplikowanych - w ciągu dwóch miesięcy.</w:t>
            </w:r>
          </w:p>
          <w:p w14:paraId="5D5E795F" w14:textId="7F9BC73E" w:rsidR="00CA46D2" w:rsidRPr="00CA46D2" w:rsidRDefault="00CA46D2" w:rsidP="00CA46D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60" w:right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Cs w:val="18"/>
              </w:rPr>
              <w:t xml:space="preserve">Odmowa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przedłużeni</w:t>
            </w:r>
            <w:r>
              <w:rPr>
                <w:rFonts w:ascii="Arial" w:eastAsia="Verdana" w:hAnsi="Arial" w:cs="Arial"/>
                <w:color w:val="000000"/>
                <w:szCs w:val="18"/>
              </w:rPr>
              <w:t>a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zCs w:val="18"/>
              </w:rPr>
              <w:t xml:space="preserve">lub ponownego zawarcia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umowy najmu</w:t>
            </w:r>
            <w:r w:rsidR="0079123F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>-</w:t>
            </w:r>
            <w:r w:rsidR="0079123F">
              <w:rPr>
                <w:rFonts w:ascii="Arial" w:eastAsia="Verdana" w:hAnsi="Arial" w:cs="Arial"/>
                <w:color w:val="000000"/>
                <w:szCs w:val="18"/>
              </w:rPr>
              <w:t xml:space="preserve">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w ciągu miesiąca od dnia złożenia wniosku </w:t>
            </w:r>
            <w:r>
              <w:rPr>
                <w:rFonts w:ascii="Arial" w:eastAsia="Verdana" w:hAnsi="Arial" w:cs="Arial"/>
                <w:color w:val="000000"/>
                <w:szCs w:val="18"/>
              </w:rPr>
              <w:br/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o przedłużenie </w:t>
            </w:r>
            <w:r>
              <w:rPr>
                <w:rFonts w:ascii="Arial" w:eastAsia="Verdana" w:hAnsi="Arial" w:cs="Arial"/>
                <w:color w:val="000000"/>
                <w:szCs w:val="18"/>
              </w:rPr>
              <w:t>lub ponowne zawarcie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umowy najmu lokalu socjalnego  wraz z kompletem wymaganej dokumentacji</w:t>
            </w:r>
            <w:r>
              <w:rPr>
                <w:rFonts w:ascii="Arial" w:eastAsia="Verdana" w:hAnsi="Arial" w:cs="Arial"/>
                <w:color w:val="000000"/>
                <w:szCs w:val="18"/>
              </w:rPr>
              <w:t xml:space="preserve">, 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a w sprawach szczególnie skomplikowanych - w ciągu dwóch miesięcy.  </w:t>
            </w:r>
          </w:p>
          <w:p w14:paraId="64B081AD" w14:textId="5B74762E" w:rsidR="0045203B" w:rsidRPr="007C4104" w:rsidRDefault="00F61CEA" w:rsidP="007C4104">
            <w:pPr>
              <w:pStyle w:val="Akapitzlist"/>
              <w:numPr>
                <w:ilvl w:val="0"/>
                <w:numId w:val="6"/>
              </w:numPr>
              <w:spacing w:before="0" w:after="0" w:line="259" w:lineRule="auto"/>
              <w:ind w:left="360" w:right="0"/>
              <w:jc w:val="both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Informacja o braku podstaw prawnych do pozytywnego załatwienia </w:t>
            </w:r>
            <w:r w:rsidR="00743E8D" w:rsidRPr="007C4104">
              <w:rPr>
                <w:rFonts w:ascii="Arial" w:eastAsia="Verdana" w:hAnsi="Arial" w:cs="Arial"/>
                <w:color w:val="000000"/>
                <w:szCs w:val="18"/>
              </w:rPr>
              <w:t>wniosku - w ciągu miesiąca</w:t>
            </w: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od dnia złożenia wniosku, a w sprawach szczególnie skomplikowanych - w ciągu dwóch miesięcy. </w:t>
            </w:r>
          </w:p>
        </w:tc>
      </w:tr>
      <w:tr w:rsidR="0045203B" w:rsidRPr="007C4104" w14:paraId="0BE6C599" w14:textId="77777777" w:rsidTr="00743E8D">
        <w:trPr>
          <w:trHeight w:val="612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52C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Jednostka odpowiedzialna: </w:t>
            </w:r>
          </w:p>
          <w:p w14:paraId="2BDE581B" w14:textId="77777777" w:rsidR="0045203B" w:rsidRPr="007C4104" w:rsidRDefault="00F61CEA">
            <w:pPr>
              <w:spacing w:before="0" w:after="0" w:line="259" w:lineRule="auto"/>
              <w:ind w:right="67" w:firstLine="0"/>
              <w:jc w:val="center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>WYDZIAŁ POLITYKI SPOŁECZNEJ I ZDROWIA</w:t>
            </w:r>
            <w:r w:rsidRPr="007C4104">
              <w:rPr>
                <w:rFonts w:ascii="Arial" w:eastAsia="Verdana" w:hAnsi="Arial" w:cs="Arial"/>
                <w:szCs w:val="18"/>
              </w:rPr>
              <w:t xml:space="preserve"> </w:t>
            </w:r>
          </w:p>
        </w:tc>
      </w:tr>
      <w:tr w:rsidR="0045203B" w:rsidRPr="007C4104" w14:paraId="71F505C4" w14:textId="77777777" w:rsidTr="00743E8D">
        <w:trPr>
          <w:trHeight w:val="44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47E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>ul. ks. Jerzego Popiełuszki 17</w:t>
            </w:r>
          </w:p>
          <w:p w14:paraId="764B5B4E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i/>
                <w:szCs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EC1" w14:textId="77777777" w:rsidR="0045203B" w:rsidRPr="007C4104" w:rsidRDefault="00F61CEA">
            <w:pPr>
              <w:spacing w:before="0" w:after="0" w:line="259" w:lineRule="auto"/>
              <w:ind w:left="1"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>nr pokoju: 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FFDA" w14:textId="77777777" w:rsidR="0045203B" w:rsidRPr="007C4104" w:rsidRDefault="00F61CEA">
            <w:pPr>
              <w:spacing w:before="0" w:after="0" w:line="259" w:lineRule="auto"/>
              <w:ind w:left="1" w:right="0" w:firstLine="0"/>
              <w:jc w:val="both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>nr telefonu: 12</w:t>
            </w:r>
            <w:r w:rsidR="00E06E3C" w:rsidRPr="007C4104">
              <w:rPr>
                <w:rFonts w:ascii="Arial" w:eastAsia="Verdana" w:hAnsi="Arial" w:cs="Arial"/>
                <w:szCs w:val="18"/>
              </w:rPr>
              <w:t> 256 10 55</w:t>
            </w:r>
          </w:p>
          <w:p w14:paraId="717A0A96" w14:textId="77777777" w:rsidR="0045203B" w:rsidRPr="007C4104" w:rsidRDefault="00F61CEA">
            <w:pPr>
              <w:spacing w:before="0" w:after="0" w:line="259" w:lineRule="auto"/>
              <w:ind w:left="1"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                   </w:t>
            </w:r>
          </w:p>
        </w:tc>
      </w:tr>
      <w:tr w:rsidR="0045203B" w:rsidRPr="007C4104" w14:paraId="7D48DAE7" w14:textId="77777777" w:rsidTr="00743E8D">
        <w:trPr>
          <w:trHeight w:val="1104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8E9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lastRenderedPageBreak/>
              <w:t xml:space="preserve">Miejsce składania wniosku : </w:t>
            </w:r>
          </w:p>
          <w:p w14:paraId="5B8D6476" w14:textId="77777777" w:rsidR="0045203B" w:rsidRPr="007C4104" w:rsidRDefault="00F61CEA">
            <w:pPr>
              <w:spacing w:before="0" w:after="6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Podania przyjmowane są : </w:t>
            </w:r>
          </w:p>
          <w:p w14:paraId="5A53D955" w14:textId="77777777" w:rsidR="0045203B" w:rsidRPr="007C4104" w:rsidRDefault="00F61CEA" w:rsidP="007C4104">
            <w:pPr>
              <w:pStyle w:val="Akapitzlist"/>
              <w:numPr>
                <w:ilvl w:val="0"/>
                <w:numId w:val="7"/>
              </w:numPr>
              <w:spacing w:before="0" w:after="8" w:line="259" w:lineRule="auto"/>
              <w:ind w:left="360" w:right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na dzienniku podawczym w Skawinie, Rynek 14, pok.1  </w:t>
            </w:r>
          </w:p>
          <w:p w14:paraId="5DC5833E" w14:textId="0A888432" w:rsidR="0045203B" w:rsidRPr="007C4104" w:rsidRDefault="00F61CEA" w:rsidP="007C4104">
            <w:pPr>
              <w:pStyle w:val="Akapitzlist"/>
              <w:numPr>
                <w:ilvl w:val="0"/>
                <w:numId w:val="7"/>
              </w:numPr>
              <w:spacing w:before="0" w:after="0" w:line="259" w:lineRule="auto"/>
              <w:ind w:left="360" w:right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za pośrednictwem poczty – adres korespondencyjny: Urząd Miasta i Gminy w Skawinie, Rynek 1, </w:t>
            </w:r>
            <w:r w:rsidR="00065992">
              <w:rPr>
                <w:rFonts w:ascii="Arial" w:eastAsia="Verdana" w:hAnsi="Arial" w:cs="Arial"/>
                <w:szCs w:val="18"/>
              </w:rPr>
              <w:br/>
            </w:r>
            <w:r w:rsidRPr="007C4104">
              <w:rPr>
                <w:rFonts w:ascii="Arial" w:eastAsia="Verdana" w:hAnsi="Arial" w:cs="Arial"/>
                <w:szCs w:val="18"/>
              </w:rPr>
              <w:t xml:space="preserve">32-050 Skawina </w:t>
            </w:r>
          </w:p>
        </w:tc>
      </w:tr>
      <w:tr w:rsidR="0045203B" w:rsidRPr="007C4104" w14:paraId="530328BB" w14:textId="77777777" w:rsidTr="00743E8D">
        <w:trPr>
          <w:trHeight w:val="668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DA02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Godziny urzędowania (dni robocze): </w:t>
            </w:r>
          </w:p>
          <w:p w14:paraId="5B7275F0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poniedziałek:                         </w:t>
            </w:r>
            <w:r w:rsidR="001B3F91" w:rsidRPr="007C4104">
              <w:rPr>
                <w:rFonts w:ascii="Arial" w:eastAsia="Verdana" w:hAnsi="Arial" w:cs="Arial"/>
                <w:szCs w:val="18"/>
              </w:rPr>
              <w:t xml:space="preserve">      8:00 – 17:00             </w:t>
            </w:r>
            <w:r w:rsidRPr="007C4104">
              <w:rPr>
                <w:rFonts w:ascii="Arial" w:eastAsia="Verdana" w:hAnsi="Arial" w:cs="Arial"/>
                <w:szCs w:val="18"/>
              </w:rPr>
              <w:t xml:space="preserve">             </w:t>
            </w:r>
          </w:p>
          <w:p w14:paraId="512351BA" w14:textId="4BBC1BEF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szCs w:val="18"/>
              </w:rPr>
              <w:t xml:space="preserve">wtorek , środa i czwartek            7:30 – 15:30                        piątek:     7:30 – 14:30 </w:t>
            </w:r>
          </w:p>
        </w:tc>
      </w:tr>
      <w:tr w:rsidR="0045203B" w:rsidRPr="007C4104" w14:paraId="6607B9EF" w14:textId="77777777" w:rsidTr="00743E8D">
        <w:trPr>
          <w:trHeight w:val="446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7CF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Tryb odwoławczy: </w:t>
            </w:r>
          </w:p>
          <w:p w14:paraId="66870CEC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color w:val="000000"/>
                <w:szCs w:val="18"/>
              </w:rPr>
              <w:t xml:space="preserve"> Wnioskodawcy nie przysługuje uprawnienie do wniesienia środka odwoławczego.</w:t>
            </w: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 </w:t>
            </w:r>
          </w:p>
        </w:tc>
      </w:tr>
      <w:tr w:rsidR="0045203B" w:rsidRPr="007C4104" w14:paraId="3E72ABA3" w14:textId="77777777" w:rsidTr="00743E8D">
        <w:trPr>
          <w:trHeight w:val="1325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DDC" w14:textId="77777777" w:rsidR="0045203B" w:rsidRPr="007C4104" w:rsidRDefault="00F61CEA">
            <w:pPr>
              <w:spacing w:before="0" w:after="0" w:line="259" w:lineRule="auto"/>
              <w:ind w:right="0" w:firstLine="0"/>
              <w:rPr>
                <w:rFonts w:ascii="Arial" w:hAnsi="Arial" w:cs="Arial"/>
                <w:szCs w:val="18"/>
              </w:rPr>
            </w:pPr>
            <w:r w:rsidRPr="007C4104">
              <w:rPr>
                <w:rFonts w:ascii="Arial" w:eastAsia="Verdana" w:hAnsi="Arial" w:cs="Arial"/>
                <w:b/>
                <w:szCs w:val="18"/>
              </w:rPr>
              <w:t xml:space="preserve">Podstawa prawna:  </w:t>
            </w:r>
          </w:p>
          <w:p w14:paraId="103BBA51" w14:textId="41413B77" w:rsidR="0045203B" w:rsidRPr="00065992" w:rsidRDefault="00F61CEA" w:rsidP="00065992">
            <w:pPr>
              <w:pStyle w:val="Akapitzlist"/>
              <w:numPr>
                <w:ilvl w:val="0"/>
                <w:numId w:val="9"/>
              </w:numPr>
              <w:spacing w:before="0" w:after="0" w:line="239" w:lineRule="auto"/>
              <w:ind w:left="360" w:right="0"/>
              <w:jc w:val="both"/>
              <w:rPr>
                <w:rFonts w:ascii="Arial" w:hAnsi="Arial" w:cs="Arial"/>
                <w:szCs w:val="18"/>
              </w:rPr>
            </w:pPr>
            <w:r w:rsidRPr="00065992">
              <w:rPr>
                <w:rFonts w:ascii="Arial" w:eastAsia="Verdana" w:hAnsi="Arial" w:cs="Arial"/>
                <w:color w:val="000000"/>
                <w:szCs w:val="18"/>
              </w:rPr>
              <w:t>Art. 23 ustawy z dnia 21 czerwca 2001 r. o ochronie praw lokat</w:t>
            </w:r>
            <w:r w:rsidR="007C4104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orów, mieszkaniowym zasobie 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gminy</w:t>
            </w:r>
            <w:r w:rsidR="007C4104" w:rsidRPr="00065992">
              <w:rPr>
                <w:rFonts w:ascii="Arial" w:eastAsia="Verdana" w:hAnsi="Arial" w:cs="Arial"/>
                <w:color w:val="000000"/>
                <w:szCs w:val="18"/>
              </w:rPr>
              <w:br/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 i o zmianie Kod</w:t>
            </w:r>
            <w:r w:rsidR="00E06E3C" w:rsidRPr="00065992">
              <w:rPr>
                <w:rFonts w:ascii="Arial" w:eastAsia="Verdana" w:hAnsi="Arial" w:cs="Arial"/>
                <w:color w:val="000000"/>
                <w:szCs w:val="18"/>
              </w:rPr>
              <w:t>eksu cywilnego (tj. Dz.U. z 202</w:t>
            </w:r>
            <w:r w:rsidR="00F55F5C">
              <w:rPr>
                <w:rFonts w:ascii="Arial" w:eastAsia="Verdana" w:hAnsi="Arial" w:cs="Arial"/>
                <w:color w:val="000000"/>
                <w:szCs w:val="18"/>
              </w:rPr>
              <w:t>1</w:t>
            </w:r>
            <w:r w:rsidR="00E06E3C" w:rsidRPr="00065992">
              <w:rPr>
                <w:rFonts w:ascii="Arial" w:eastAsia="Verdana" w:hAnsi="Arial" w:cs="Arial"/>
                <w:color w:val="000000"/>
                <w:szCs w:val="18"/>
              </w:rPr>
              <w:t>r. poz. 11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).</w:t>
            </w:r>
            <w:r w:rsidRPr="00065992">
              <w:rPr>
                <w:rFonts w:ascii="Arial" w:eastAsia="Verdana" w:hAnsi="Arial" w:cs="Arial"/>
                <w:szCs w:val="18"/>
              </w:rPr>
              <w:t xml:space="preserve"> </w:t>
            </w:r>
          </w:p>
          <w:p w14:paraId="5E675D49" w14:textId="77777777" w:rsidR="0045203B" w:rsidRPr="00065992" w:rsidRDefault="00F61CEA" w:rsidP="00065992">
            <w:pPr>
              <w:pStyle w:val="Akapitzlist"/>
              <w:numPr>
                <w:ilvl w:val="0"/>
                <w:numId w:val="9"/>
              </w:numPr>
              <w:spacing w:before="0" w:after="0" w:line="259" w:lineRule="auto"/>
              <w:ind w:left="360" w:right="0"/>
              <w:jc w:val="both"/>
              <w:rPr>
                <w:rFonts w:ascii="Arial" w:hAnsi="Arial" w:cs="Arial"/>
                <w:szCs w:val="18"/>
              </w:rPr>
            </w:pPr>
            <w:r w:rsidRPr="00065992">
              <w:rPr>
                <w:rFonts w:ascii="Arial" w:eastAsia="Verdana" w:hAnsi="Arial" w:cs="Arial"/>
                <w:color w:val="000000"/>
                <w:szCs w:val="18"/>
              </w:rPr>
              <w:t>§ 6</w:t>
            </w:r>
            <w:r w:rsidR="000C6D7D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 ust.3, 4   uchwały nr XXVI/382/20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  Rady Miejskiej w </w:t>
            </w:r>
            <w:r w:rsidR="000C6D7D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Skawinie z dnia 30 grudnia 2020 r. 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w  sprawie zasad wynajmowania lokali wchodzących w skład mi</w:t>
            </w:r>
            <w:r w:rsidR="007C4104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eszkaniowego zasobu Gminy 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Skawina (</w:t>
            </w:r>
            <w:r w:rsidR="001E351D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tj. 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Dz</w:t>
            </w:r>
            <w:r w:rsidR="000C6D7D" w:rsidRPr="00065992">
              <w:rPr>
                <w:rFonts w:ascii="Arial" w:eastAsia="Verdana" w:hAnsi="Arial" w:cs="Arial"/>
                <w:color w:val="000000"/>
                <w:szCs w:val="18"/>
              </w:rPr>
              <w:t>. Urz. Woj. Małopolskiego z 2021</w:t>
            </w:r>
            <w:r w:rsidR="001E351D" w:rsidRPr="00065992">
              <w:rPr>
                <w:rFonts w:ascii="Arial" w:eastAsia="Verdana" w:hAnsi="Arial" w:cs="Arial"/>
                <w:color w:val="000000"/>
                <w:szCs w:val="18"/>
              </w:rPr>
              <w:t>r.</w:t>
            </w:r>
            <w:r w:rsidR="000C6D7D" w:rsidRPr="00065992">
              <w:rPr>
                <w:rFonts w:ascii="Arial" w:eastAsia="Verdana" w:hAnsi="Arial" w:cs="Arial"/>
                <w:color w:val="000000"/>
                <w:szCs w:val="18"/>
              </w:rPr>
              <w:t xml:space="preserve"> poz.145  z dnia 7.01.2021r.</w:t>
            </w:r>
            <w:r w:rsidRPr="00065992">
              <w:rPr>
                <w:rFonts w:ascii="Arial" w:eastAsia="Verdana" w:hAnsi="Arial" w:cs="Arial"/>
                <w:color w:val="000000"/>
                <w:szCs w:val="18"/>
              </w:rPr>
              <w:t>).</w:t>
            </w:r>
            <w:r w:rsidRPr="00065992">
              <w:rPr>
                <w:rFonts w:ascii="Arial" w:eastAsia="Verdana" w:hAnsi="Arial" w:cs="Arial"/>
                <w:b/>
                <w:szCs w:val="18"/>
              </w:rPr>
              <w:t xml:space="preserve"> </w:t>
            </w:r>
          </w:p>
        </w:tc>
      </w:tr>
    </w:tbl>
    <w:p w14:paraId="502F5831" w14:textId="77777777" w:rsidR="0045203B" w:rsidRPr="007C4104" w:rsidRDefault="00F61CEA" w:rsidP="0052104D">
      <w:pPr>
        <w:spacing w:before="0" w:after="19" w:line="259" w:lineRule="auto"/>
        <w:ind w:right="0" w:firstLine="0"/>
        <w:rPr>
          <w:rFonts w:ascii="Arial" w:hAnsi="Arial" w:cs="Arial"/>
          <w:szCs w:val="18"/>
        </w:rPr>
      </w:pPr>
      <w:r w:rsidRPr="007C4104">
        <w:rPr>
          <w:rFonts w:ascii="Arial" w:eastAsia="Arial" w:hAnsi="Arial" w:cs="Arial"/>
          <w:szCs w:val="18"/>
        </w:rPr>
        <w:t xml:space="preserve"> </w:t>
      </w:r>
    </w:p>
    <w:sectPr w:rsidR="0045203B" w:rsidRPr="007C4104" w:rsidSect="00C52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6" w:right="1324" w:bottom="1440" w:left="1419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3048" w14:textId="77777777" w:rsidR="00602A9B" w:rsidRDefault="00602A9B" w:rsidP="0052104D">
      <w:pPr>
        <w:spacing w:before="0" w:after="0" w:line="240" w:lineRule="auto"/>
      </w:pPr>
      <w:r>
        <w:separator/>
      </w:r>
    </w:p>
  </w:endnote>
  <w:endnote w:type="continuationSeparator" w:id="0">
    <w:p w14:paraId="0DE2B840" w14:textId="77777777" w:rsidR="00602A9B" w:rsidRDefault="00602A9B" w:rsidP="005210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5902" w14:textId="77777777" w:rsidR="00D00ACA" w:rsidRDefault="00D00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C2EF" w14:textId="77777777" w:rsidR="0052104D" w:rsidRDefault="0052104D" w:rsidP="0052104D">
    <w:pPr>
      <w:ind w:firstLine="0"/>
      <w:jc w:val="center"/>
    </w:pPr>
    <w:r>
      <w:t xml:space="preserve">Urząd Miasta i Gminy w Skawinie, Rynek 1, 32-050 Skawina, woj. małopolskie  Tel. tel.012-277-01-00, TEL./FAX .012- 276-33-39, e:mail: </w:t>
    </w:r>
    <w:hyperlink r:id="rId1" w:history="1">
      <w:r w:rsidR="00166662">
        <w:rPr>
          <w:rStyle w:val="cl-3"/>
          <w:color w:val="0000FF"/>
          <w:u w:val="single"/>
        </w:rPr>
        <w:t>urzad@gminaskawina.pl</w:t>
      </w:r>
    </w:hyperlink>
  </w:p>
  <w:p w14:paraId="1EF41801" w14:textId="77777777" w:rsidR="0052104D" w:rsidRPr="0052104D" w:rsidRDefault="0052104D" w:rsidP="00521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B729" w14:textId="77777777" w:rsidR="00D00ACA" w:rsidRDefault="00D0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DC43" w14:textId="77777777" w:rsidR="00602A9B" w:rsidRDefault="00602A9B" w:rsidP="0052104D">
      <w:pPr>
        <w:spacing w:before="0" w:after="0" w:line="240" w:lineRule="auto"/>
      </w:pPr>
      <w:r>
        <w:separator/>
      </w:r>
    </w:p>
  </w:footnote>
  <w:footnote w:type="continuationSeparator" w:id="0">
    <w:p w14:paraId="3C5A8CCB" w14:textId="77777777" w:rsidR="00602A9B" w:rsidRDefault="00602A9B" w:rsidP="005210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4B5" w14:textId="77777777" w:rsidR="00D00ACA" w:rsidRDefault="00D00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33F" w14:textId="0E502E1C" w:rsidR="0051311E" w:rsidRPr="00D57269" w:rsidRDefault="00C52591" w:rsidP="00D57269">
    <w:pPr>
      <w:tabs>
        <w:tab w:val="left" w:pos="5954"/>
      </w:tabs>
      <w:ind w:left="5812" w:right="91" w:hanging="142"/>
      <w:jc w:val="right"/>
      <w:rPr>
        <w:sz w:val="22"/>
        <w:szCs w:val="28"/>
      </w:rPr>
    </w:pPr>
    <w:r w:rsidRPr="00D57269">
      <w:rPr>
        <w:sz w:val="22"/>
        <w:szCs w:val="28"/>
      </w:rPr>
      <w:t xml:space="preserve">Załącznik nr </w:t>
    </w:r>
    <w:r w:rsidR="00C025EB">
      <w:rPr>
        <w:sz w:val="22"/>
        <w:szCs w:val="28"/>
      </w:rPr>
      <w:t>4</w:t>
    </w:r>
    <w:r w:rsidRPr="00D57269">
      <w:rPr>
        <w:sz w:val="22"/>
        <w:szCs w:val="28"/>
      </w:rPr>
      <w:t xml:space="preserve"> </w:t>
    </w:r>
  </w:p>
  <w:p w14:paraId="52B41265" w14:textId="7F4A4B8E" w:rsidR="0051311E" w:rsidRPr="00D57269" w:rsidRDefault="00C52591" w:rsidP="00D57269">
    <w:pPr>
      <w:tabs>
        <w:tab w:val="left" w:pos="5954"/>
      </w:tabs>
      <w:ind w:left="5812" w:right="91" w:hanging="142"/>
      <w:jc w:val="right"/>
      <w:rPr>
        <w:sz w:val="22"/>
        <w:szCs w:val="28"/>
      </w:rPr>
    </w:pPr>
    <w:r w:rsidRPr="00D57269">
      <w:rPr>
        <w:sz w:val="22"/>
        <w:szCs w:val="28"/>
      </w:rPr>
      <w:t>do Zarządzenia nr</w:t>
    </w:r>
    <w:r w:rsidR="00D57269">
      <w:rPr>
        <w:sz w:val="22"/>
        <w:szCs w:val="28"/>
      </w:rPr>
      <w:t xml:space="preserve"> </w:t>
    </w:r>
    <w:r w:rsidR="00D00ACA">
      <w:rPr>
        <w:sz w:val="22"/>
        <w:szCs w:val="28"/>
      </w:rPr>
      <w:t>275</w:t>
    </w:r>
    <w:r w:rsidR="00D57269">
      <w:rPr>
        <w:sz w:val="22"/>
        <w:szCs w:val="28"/>
      </w:rPr>
      <w:t>.</w:t>
    </w:r>
    <w:r w:rsidR="0051311E" w:rsidRPr="00D57269">
      <w:rPr>
        <w:sz w:val="22"/>
        <w:szCs w:val="28"/>
      </w:rPr>
      <w:t>2021</w:t>
    </w:r>
  </w:p>
  <w:p w14:paraId="01C778B5" w14:textId="1B7E2DE9" w:rsidR="0051311E" w:rsidRPr="00D57269" w:rsidRDefault="00C52591" w:rsidP="00D57269">
    <w:pPr>
      <w:tabs>
        <w:tab w:val="left" w:pos="5954"/>
      </w:tabs>
      <w:ind w:left="5812" w:right="91" w:hanging="142"/>
      <w:jc w:val="right"/>
      <w:rPr>
        <w:sz w:val="22"/>
        <w:szCs w:val="28"/>
      </w:rPr>
    </w:pPr>
    <w:r w:rsidRPr="00D57269">
      <w:rPr>
        <w:sz w:val="22"/>
        <w:szCs w:val="28"/>
      </w:rPr>
      <w:t xml:space="preserve">Burmistrza Miasta i Gminy </w:t>
    </w:r>
    <w:r w:rsidR="0051311E" w:rsidRPr="00D57269">
      <w:rPr>
        <w:sz w:val="22"/>
        <w:szCs w:val="28"/>
      </w:rPr>
      <w:t>Skawina</w:t>
    </w:r>
  </w:p>
  <w:p w14:paraId="54C7E7A4" w14:textId="27F9AF66" w:rsidR="00C52591" w:rsidRPr="00D57269" w:rsidRDefault="00C52591" w:rsidP="00D57269">
    <w:pPr>
      <w:tabs>
        <w:tab w:val="left" w:pos="5954"/>
      </w:tabs>
      <w:ind w:left="5812" w:right="91" w:hanging="142"/>
      <w:jc w:val="right"/>
      <w:rPr>
        <w:sz w:val="22"/>
        <w:szCs w:val="28"/>
      </w:rPr>
    </w:pPr>
    <w:r w:rsidRPr="00D57269">
      <w:rPr>
        <w:sz w:val="22"/>
        <w:szCs w:val="28"/>
      </w:rPr>
      <w:t xml:space="preserve"> z dnia</w:t>
    </w:r>
    <w:r w:rsidR="00D00ACA">
      <w:rPr>
        <w:sz w:val="22"/>
        <w:szCs w:val="28"/>
      </w:rPr>
      <w:t xml:space="preserve"> 17</w:t>
    </w:r>
    <w:r w:rsidR="009B797B">
      <w:rPr>
        <w:sz w:val="22"/>
        <w:szCs w:val="28"/>
      </w:rPr>
      <w:t xml:space="preserve"> </w:t>
    </w:r>
    <w:r w:rsidR="00C019EA">
      <w:rPr>
        <w:sz w:val="22"/>
        <w:szCs w:val="28"/>
      </w:rPr>
      <w:t>listopada</w:t>
    </w:r>
    <w:r w:rsidRPr="00D57269">
      <w:rPr>
        <w:sz w:val="22"/>
        <w:szCs w:val="28"/>
      </w:rPr>
      <w:t xml:space="preserve"> 2021 r.</w:t>
    </w:r>
  </w:p>
  <w:p w14:paraId="21FE1441" w14:textId="77777777" w:rsidR="00166662" w:rsidRDefault="001666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46A" w14:textId="77777777" w:rsidR="00D00ACA" w:rsidRDefault="00D00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ECA"/>
    <w:multiLevelType w:val="hybridMultilevel"/>
    <w:tmpl w:val="292E1FA0"/>
    <w:lvl w:ilvl="0" w:tplc="8D72F91E">
      <w:start w:val="1"/>
      <w:numFmt w:val="decimal"/>
      <w:lvlText w:val="%1."/>
      <w:lvlJc w:val="left"/>
      <w:pPr>
        <w:ind w:left="0"/>
      </w:pPr>
      <w:rPr>
        <w:rFonts w:ascii="Arial" w:eastAsia="Verdana" w:hAnsi="Arial" w:cs="Arial" w:hint="default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06FA4">
      <w:start w:val="1"/>
      <w:numFmt w:val="lowerLetter"/>
      <w:lvlText w:val="%2"/>
      <w:lvlJc w:val="left"/>
      <w:pPr>
        <w:ind w:left="114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4EE6A">
      <w:start w:val="1"/>
      <w:numFmt w:val="lowerRoman"/>
      <w:lvlText w:val="%3"/>
      <w:lvlJc w:val="left"/>
      <w:pPr>
        <w:ind w:left="186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0FB78">
      <w:start w:val="1"/>
      <w:numFmt w:val="decimal"/>
      <w:lvlText w:val="%4"/>
      <w:lvlJc w:val="left"/>
      <w:pPr>
        <w:ind w:left="258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AC24B4">
      <w:start w:val="1"/>
      <w:numFmt w:val="lowerLetter"/>
      <w:lvlText w:val="%5"/>
      <w:lvlJc w:val="left"/>
      <w:pPr>
        <w:ind w:left="330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1860A4">
      <w:start w:val="1"/>
      <w:numFmt w:val="lowerRoman"/>
      <w:lvlText w:val="%6"/>
      <w:lvlJc w:val="left"/>
      <w:pPr>
        <w:ind w:left="402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28B9CE">
      <w:start w:val="1"/>
      <w:numFmt w:val="decimal"/>
      <w:lvlText w:val="%7"/>
      <w:lvlJc w:val="left"/>
      <w:pPr>
        <w:ind w:left="474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EC52D0">
      <w:start w:val="1"/>
      <w:numFmt w:val="lowerLetter"/>
      <w:lvlText w:val="%8"/>
      <w:lvlJc w:val="left"/>
      <w:pPr>
        <w:ind w:left="546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AAD30">
      <w:start w:val="1"/>
      <w:numFmt w:val="lowerRoman"/>
      <w:lvlText w:val="%9"/>
      <w:lvlJc w:val="left"/>
      <w:pPr>
        <w:ind w:left="618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1750C"/>
    <w:multiLevelType w:val="hybridMultilevel"/>
    <w:tmpl w:val="0F4A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0ED"/>
    <w:multiLevelType w:val="hybridMultilevel"/>
    <w:tmpl w:val="5D2253BE"/>
    <w:lvl w:ilvl="0" w:tplc="E77AAFA2">
      <w:start w:val="1"/>
      <w:numFmt w:val="decimal"/>
      <w:lvlText w:val="%1."/>
      <w:lvlJc w:val="left"/>
      <w:pPr>
        <w:ind w:left="1080" w:hanging="360"/>
      </w:pPr>
      <w:rPr>
        <w:rFonts w:eastAsia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E1F26"/>
    <w:multiLevelType w:val="hybridMultilevel"/>
    <w:tmpl w:val="52E204A8"/>
    <w:lvl w:ilvl="0" w:tplc="E77AAFA2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E6E9C"/>
    <w:multiLevelType w:val="hybridMultilevel"/>
    <w:tmpl w:val="7034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6CA6"/>
    <w:multiLevelType w:val="hybridMultilevel"/>
    <w:tmpl w:val="CDE8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5143"/>
    <w:multiLevelType w:val="hybridMultilevel"/>
    <w:tmpl w:val="0D88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0BDF"/>
    <w:multiLevelType w:val="hybridMultilevel"/>
    <w:tmpl w:val="4BF6859C"/>
    <w:lvl w:ilvl="0" w:tplc="214CD64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F079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6F96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CAEB1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EB09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EA57B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78F53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C410E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67DF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3B560F"/>
    <w:multiLevelType w:val="hybridMultilevel"/>
    <w:tmpl w:val="8AFC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395C"/>
    <w:multiLevelType w:val="hybridMultilevel"/>
    <w:tmpl w:val="D2964A6E"/>
    <w:lvl w:ilvl="0" w:tplc="E77AAFA2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3B"/>
    <w:rsid w:val="00036582"/>
    <w:rsid w:val="00065992"/>
    <w:rsid w:val="000B4A83"/>
    <w:rsid w:val="000C6D7D"/>
    <w:rsid w:val="00166662"/>
    <w:rsid w:val="00195146"/>
    <w:rsid w:val="001B3F91"/>
    <w:rsid w:val="001D1618"/>
    <w:rsid w:val="001E351D"/>
    <w:rsid w:val="00247EC5"/>
    <w:rsid w:val="00264713"/>
    <w:rsid w:val="00290DAF"/>
    <w:rsid w:val="002B18DD"/>
    <w:rsid w:val="003076D1"/>
    <w:rsid w:val="003A6408"/>
    <w:rsid w:val="003E6628"/>
    <w:rsid w:val="00435102"/>
    <w:rsid w:val="0045203B"/>
    <w:rsid w:val="00487F10"/>
    <w:rsid w:val="004E5B87"/>
    <w:rsid w:val="0051311E"/>
    <w:rsid w:val="0052104D"/>
    <w:rsid w:val="0052271F"/>
    <w:rsid w:val="00562A97"/>
    <w:rsid w:val="005B75BC"/>
    <w:rsid w:val="00602A9B"/>
    <w:rsid w:val="00655079"/>
    <w:rsid w:val="00705604"/>
    <w:rsid w:val="00711B0A"/>
    <w:rsid w:val="00743E8D"/>
    <w:rsid w:val="0079123F"/>
    <w:rsid w:val="007C3E36"/>
    <w:rsid w:val="007C4104"/>
    <w:rsid w:val="0085690B"/>
    <w:rsid w:val="00861F82"/>
    <w:rsid w:val="00870300"/>
    <w:rsid w:val="008B0D86"/>
    <w:rsid w:val="008D4316"/>
    <w:rsid w:val="009244EA"/>
    <w:rsid w:val="00944A53"/>
    <w:rsid w:val="009A51AA"/>
    <w:rsid w:val="009B797B"/>
    <w:rsid w:val="00A0230A"/>
    <w:rsid w:val="00A267D2"/>
    <w:rsid w:val="00A53BA4"/>
    <w:rsid w:val="00AA26FD"/>
    <w:rsid w:val="00AF6176"/>
    <w:rsid w:val="00C019EA"/>
    <w:rsid w:val="00C025EB"/>
    <w:rsid w:val="00C51697"/>
    <w:rsid w:val="00C52591"/>
    <w:rsid w:val="00C92783"/>
    <w:rsid w:val="00CA46D2"/>
    <w:rsid w:val="00D00ACA"/>
    <w:rsid w:val="00D14549"/>
    <w:rsid w:val="00D237F4"/>
    <w:rsid w:val="00D57269"/>
    <w:rsid w:val="00DB4653"/>
    <w:rsid w:val="00DE7B83"/>
    <w:rsid w:val="00E0463B"/>
    <w:rsid w:val="00E06E3C"/>
    <w:rsid w:val="00E5166B"/>
    <w:rsid w:val="00E736E3"/>
    <w:rsid w:val="00EF4EE6"/>
    <w:rsid w:val="00F23B7C"/>
    <w:rsid w:val="00F24228"/>
    <w:rsid w:val="00F55F5C"/>
    <w:rsid w:val="00F61CEA"/>
    <w:rsid w:val="00FE5E8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8F82"/>
  <w15:docId w15:val="{659237FE-59CD-4A0D-A982-A5B6D56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5" w:after="12" w:line="226" w:lineRule="auto"/>
      <w:ind w:right="1405" w:firstLine="1637"/>
    </w:pPr>
    <w:rPr>
      <w:rFonts w:ascii="Times New Roman" w:eastAsia="Times New Roman" w:hAnsi="Times New Roman" w:cs="Times New Roman"/>
      <w:color w:val="333333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10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04D"/>
    <w:rPr>
      <w:rFonts w:ascii="Times New Roman" w:eastAsia="Times New Roman" w:hAnsi="Times New Roman" w:cs="Times New Roman"/>
      <w:color w:val="333333"/>
      <w:sz w:val="18"/>
    </w:rPr>
  </w:style>
  <w:style w:type="paragraph" w:styleId="Stopka">
    <w:name w:val="footer"/>
    <w:basedOn w:val="Normalny"/>
    <w:link w:val="StopkaZnak"/>
    <w:uiPriority w:val="99"/>
    <w:unhideWhenUsed/>
    <w:rsid w:val="005210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4D"/>
    <w:rPr>
      <w:rFonts w:ascii="Times New Roman" w:eastAsia="Times New Roman" w:hAnsi="Times New Roman" w:cs="Times New Roman"/>
      <w:color w:val="33333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04D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4D"/>
    <w:rPr>
      <w:rFonts w:ascii="Segoe UI" w:eastAsia="Times New Roman" w:hAnsi="Segoe UI" w:cs="Segoe UI"/>
      <w:color w:val="333333"/>
      <w:sz w:val="18"/>
      <w:szCs w:val="18"/>
    </w:rPr>
  </w:style>
  <w:style w:type="character" w:customStyle="1" w:styleId="cl-3">
    <w:name w:val="cl-3"/>
    <w:basedOn w:val="Domylnaczcionkaakapitu"/>
    <w:rsid w:val="00166662"/>
  </w:style>
  <w:style w:type="paragraph" w:styleId="Akapitzlist">
    <w:name w:val="List Paragraph"/>
    <w:basedOn w:val="Normalny"/>
    <w:uiPriority w:val="34"/>
    <w:qFormat/>
    <w:rsid w:val="00E0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gminaska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cp:lastModifiedBy>i.danilewicz_wojciak@gminaskawina.pl</cp:lastModifiedBy>
  <cp:revision>7</cp:revision>
  <cp:lastPrinted>2021-01-20T10:31:00Z</cp:lastPrinted>
  <dcterms:created xsi:type="dcterms:W3CDTF">2021-07-26T13:19:00Z</dcterms:created>
  <dcterms:modified xsi:type="dcterms:W3CDTF">2021-12-27T09:42:00Z</dcterms:modified>
</cp:coreProperties>
</file>