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74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316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E3F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Skawina, dnia </w:t>
      </w:r>
      <w:r w:rsidR="0031646A">
        <w:rPr>
          <w:rFonts w:ascii="Times New Roman" w:eastAsia="Times New Roman" w:hAnsi="Times New Roman" w:cs="Times New Roman"/>
          <w:sz w:val="24"/>
          <w:szCs w:val="24"/>
          <w:lang w:eastAsia="pl-PL"/>
        </w:rPr>
        <w:t>28.01.2025r.</w:t>
      </w:r>
    </w:p>
    <w:p w:rsidR="00EB7574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0C31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RAPORT Z KONSULTACJI </w:t>
      </w:r>
    </w:p>
    <w:p w:rsidR="00EB7574" w:rsidRPr="0035501D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="00FF7C70"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5a ust.1 ustawy z dnia 8 marca 1990r. o samorządzie gminnym (</w:t>
      </w:r>
      <w:r w:rsidR="00FF7C70" w:rsidRPr="0035501D">
        <w:rPr>
          <w:rFonts w:ascii="Times New Roman" w:hAnsi="Times New Roman" w:cs="Times New Roman"/>
        </w:rPr>
        <w:t xml:space="preserve">t.j.Dz.U.2024 poz. 609) </w:t>
      </w:r>
      <w:r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7C70"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>§ 15 załącznika do uchwały nr XIII/168/15 Rady Miejskiej w Skawinie z dnia 25 listopada 2015r. w sprawie przyjęcia „Zasad i trybu przeprowadzenia konsultacji społecznych na terenie Gmin</w:t>
      </w:r>
      <w:r w:rsidR="00FF7C70"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>y Skawina”, zmieniającej uchwałą</w:t>
      </w:r>
      <w:r w:rsidRP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XXX/431/17 Rady Miejskiej w Skawinie z dnia 31 maja 2017r. oraz uchwałą nr VI/61/19 Rady Miejskiej w Skawinie z dnia 27 marca 2019r., Burmistrz Miasta i Gminy Skawina przekłada raport z konsultacji społecznych w zakresie Gminnego Programu Profilaktyki i Rozwiązywania Problemów Alkoholowych oraz Przeciwdziałania Narkomanii na rok 2025. </w:t>
      </w:r>
    </w:p>
    <w:p w:rsidR="00EB7574" w:rsidRPr="00DD0489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KONSULTACJI:</w:t>
      </w:r>
    </w:p>
    <w:p w:rsidR="00EB7574" w:rsidRDefault="00EB7574" w:rsidP="00EB757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opinii, złożenie uwag bądź propozycji przez zainteresowane strony w zakresie wprowadzenia zmian.</w:t>
      </w: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Pr="00DD0489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ZAANGAŻOWANE W KONSULTACJE: </w:t>
      </w:r>
    </w:p>
    <w:p w:rsidR="00EB7574" w:rsidRDefault="006D66CA" w:rsidP="00EB757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Zarządzeniem nr 330</w:t>
      </w:r>
      <w:r w:rsidR="00FF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="00EB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Skawina z dnia 29 listopada </w:t>
      </w:r>
      <w:r w:rsidR="00FF7C70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EB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konsultacje miały zasięg </w:t>
      </w:r>
      <w:proofErr w:type="spellStart"/>
      <w:r w:rsidR="00EB757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ogólnogminny</w:t>
      </w:r>
      <w:proofErr w:type="spellEnd"/>
      <w:r w:rsidR="00EB7574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skierowane były do wszys</w:t>
      </w:r>
      <w:r w:rsid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>tkich mieszkańców gminy Skawina</w:t>
      </w:r>
      <w:r w:rsidR="00EB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PRZEBIEG I WYKORZYSTANE FORMY KONSULTACJI: </w:t>
      </w:r>
    </w:p>
    <w:p w:rsidR="00EB7574" w:rsidRDefault="00EB7574" w:rsidP="00EB757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D0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onsultacje społeczne prowadzone były w terminie- </w:t>
      </w:r>
      <w:r w:rsidR="006D66CA">
        <w:rPr>
          <w:rFonts w:ascii="Times New Roman" w:eastAsia="Times New Roman" w:hAnsi="Times New Roman" w:cs="Times New Roman"/>
          <w:sz w:val="24"/>
          <w:szCs w:val="24"/>
          <w:lang w:eastAsia="pl-PL"/>
        </w:rPr>
        <w:t>od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6D66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6D66C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D0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="00045E7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Ogłoszenie konsultacji było popr</w:t>
      </w:r>
      <w:r w:rsidR="00FE2A95">
        <w:rPr>
          <w:rFonts w:ascii="Times New Roman" w:eastAsia="Times New Roman" w:hAnsi="Times New Roman" w:cs="Times New Roman"/>
          <w:sz w:val="24"/>
          <w:szCs w:val="24"/>
          <w:lang w:eastAsia="pl-PL"/>
        </w:rPr>
        <w:t>zedzone zarządzeniem nr 330.2024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</w:t>
      </w:r>
      <w:r w:rsidR="00FE2A95">
        <w:rPr>
          <w:rFonts w:ascii="Times New Roman" w:eastAsia="Times New Roman" w:hAnsi="Times New Roman" w:cs="Times New Roman"/>
          <w:sz w:val="24"/>
          <w:szCs w:val="24"/>
          <w:lang w:eastAsia="pl-PL"/>
        </w:rPr>
        <w:t>Skawina z dnia 29 listopada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przeprowadzenia konsultacji społecznych w zakresie projektu „ Gminnego Programu Profilaktyki i Rozwiązywania Problemów Alkoholowych oraz Przeciw</w:t>
      </w:r>
      <w:r w:rsidR="00F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Narkomanii na rok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EB7574" w:rsidRDefault="00EB7574" w:rsidP="00EB757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przeprowadzono w formie:</w:t>
      </w:r>
    </w:p>
    <w:p w:rsidR="00EB7574" w:rsidRPr="00C977F0" w:rsidRDefault="00EB7574" w:rsidP="00C977F0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pisemnej- poprzez przyjmowanie uwag z zastosowaniem arkusza konsultacyjnego stanowiącego załącznik nr 2 do zarządzenia Burmistrza Miasta i Gminy Skawina</w:t>
      </w:r>
      <w:r w:rsid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330.2024 z dnia 29 listopada 2024r.,w następujący sposób: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pisemnych wniosków (z zastosowaniem wskazanego arkusza ko</w:t>
      </w:r>
      <w:r w:rsid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nsultacyjnego) w siedzibie Centrum Usług Społecznych, ul. Popiełuszki 17 lub za pomocą poczty elektronicznej na adres </w:t>
      </w:r>
      <w:hyperlink r:id="rId5" w:history="1">
        <w:r w:rsidR="00C977F0" w:rsidRPr="00270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mgops@skawina.net</w:t>
        </w:r>
      </w:hyperlink>
      <w:r w:rsid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poprzez złożenie dokumentu na Dzienniku Podawczym Urzędu Miasta i Gminy w Skawinie, Rynek 1</w:t>
      </w:r>
      <w:r w:rsidR="00596E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32-050 Skawina, w godzinach pracy urzędu lub za pomocą poczty elektronicznej na adres </w:t>
      </w:r>
      <w:hyperlink r:id="rId6" w:history="1">
        <w:r w:rsidRPr="00C977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urzad@gminaskawina.pl</w:t>
        </w:r>
      </w:hyperlink>
      <w:r w:rsidRP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B7574" w:rsidRPr="00C977F0" w:rsidRDefault="00C977F0" w:rsidP="00C9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EB7574" w:rsidRP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uzyskania jak najszerszej grupy osób zaangażowanych w procedurę konsultacji wykorzystano również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 </w:t>
      </w:r>
      <w:hyperlink r:id="rId7" w:history="1">
        <w:r w:rsidRPr="002701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www.gminaskawina.pl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7574" w:rsidRPr="00C9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portal społecznościowy Facebook oraz newsletter.</w:t>
      </w: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B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OSÓB I/LUB ORGANIZACJI UCZESTNICZACYCH W KONSULTACJACH:</w:t>
      </w:r>
    </w:p>
    <w:p w:rsidR="00EB7574" w:rsidRDefault="00EB7574" w:rsidP="00EB75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prowadzonych konsultacji pisemny</w:t>
      </w:r>
      <w:r w:rsidR="0035501D">
        <w:rPr>
          <w:rFonts w:ascii="Times New Roman" w:eastAsia="Times New Roman" w:hAnsi="Times New Roman" w:cs="Times New Roman"/>
          <w:sz w:val="24"/>
          <w:szCs w:val="24"/>
          <w:lang w:eastAsia="pl-PL"/>
        </w:rPr>
        <w:t>ch nie zgłoszono uwag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5501D" w:rsidRDefault="0035501D" w:rsidP="0035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KONSULTACJI:</w:t>
      </w:r>
    </w:p>
    <w:p w:rsidR="0035501D" w:rsidRPr="0035501D" w:rsidRDefault="0035501D" w:rsidP="0035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uwag do projektu uchwały w zakresie Gminnego Programu Profilaktyki i Rozwiązywania Problemów Alkoholowych oraz Przeciwdziałania Narkomanii na rok 2025.</w:t>
      </w: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574" w:rsidRDefault="00EB7574" w:rsidP="00EB75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B6A" w:rsidRDefault="00C43B6A"/>
    <w:sectPr w:rsidR="00C4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A41"/>
    <w:multiLevelType w:val="hybridMultilevel"/>
    <w:tmpl w:val="0F769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57E"/>
    <w:multiLevelType w:val="multilevel"/>
    <w:tmpl w:val="E4B6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73AC8"/>
    <w:multiLevelType w:val="hybridMultilevel"/>
    <w:tmpl w:val="C04E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3E"/>
    <w:rsid w:val="0004323E"/>
    <w:rsid w:val="00045E78"/>
    <w:rsid w:val="0031646A"/>
    <w:rsid w:val="0035501D"/>
    <w:rsid w:val="00596E4C"/>
    <w:rsid w:val="006D66CA"/>
    <w:rsid w:val="007032D3"/>
    <w:rsid w:val="00995ADC"/>
    <w:rsid w:val="00C43B6A"/>
    <w:rsid w:val="00C977F0"/>
    <w:rsid w:val="00EB7574"/>
    <w:rsid w:val="00FE2A9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D891"/>
  <w15:chartTrackingRefBased/>
  <w15:docId w15:val="{4159079E-67B8-41D9-BA76-5B82836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5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skawina.pl" TargetMode="External"/><Relationship Id="rId5" Type="http://schemas.openxmlformats.org/officeDocument/2006/relationships/hyperlink" Target="mailto:mgops@skawina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user</cp:lastModifiedBy>
  <cp:revision>2</cp:revision>
  <cp:lastPrinted>2025-01-09T13:10:00Z</cp:lastPrinted>
  <dcterms:created xsi:type="dcterms:W3CDTF">2025-01-29T12:47:00Z</dcterms:created>
  <dcterms:modified xsi:type="dcterms:W3CDTF">2025-01-29T12:47:00Z</dcterms:modified>
</cp:coreProperties>
</file>