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A488F" w:rsidRDefault="00D564C6">
      <w:pPr>
        <w:ind w:left="5040" w:hanging="5040"/>
      </w:pPr>
      <w:r>
        <w:rPr>
          <w:b/>
          <w:bCs/>
          <w:sz w:val="26"/>
          <w:szCs w:val="26"/>
        </w:rPr>
        <w:t>WNIOSKODAWCA</w:t>
      </w:r>
      <w:r>
        <w:t xml:space="preserve"> </w:t>
      </w:r>
      <w:r>
        <w:tab/>
      </w:r>
      <w:r>
        <w:tab/>
        <w:t>Skawina, dn. …………………</w:t>
      </w:r>
    </w:p>
    <w:p w14:paraId="00000002" w14:textId="77777777" w:rsidR="005A488F" w:rsidRDefault="00D564C6">
      <w:pPr>
        <w:ind w:left="5040"/>
        <w:rPr>
          <w:b/>
          <w:bCs/>
          <w:sz w:val="26"/>
          <w:szCs w:val="26"/>
        </w:rPr>
      </w:pPr>
      <w:r>
        <w:t xml:space="preserve">      </w:t>
      </w:r>
      <w:r>
        <w:tab/>
        <w:t xml:space="preserve">     </w:t>
      </w:r>
    </w:p>
    <w:p w14:paraId="00000003" w14:textId="77777777" w:rsidR="005A488F" w:rsidRDefault="00D564C6">
      <w:pPr>
        <w:spacing w:line="240" w:lineRule="auto"/>
      </w:pPr>
      <w:r>
        <w:t>……………………………………..</w:t>
      </w:r>
    </w:p>
    <w:p w14:paraId="00000004" w14:textId="77777777" w:rsidR="005A488F" w:rsidRDefault="00D564C6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(imię i nazwisko lub nazwa wnioskodawcy)</w:t>
      </w:r>
    </w:p>
    <w:p w14:paraId="00000005" w14:textId="77777777" w:rsidR="005A488F" w:rsidRDefault="005A488F">
      <w:pPr>
        <w:spacing w:line="240" w:lineRule="auto"/>
      </w:pPr>
    </w:p>
    <w:p w14:paraId="00000006" w14:textId="77777777" w:rsidR="005A488F" w:rsidRDefault="00D564C6">
      <w:pPr>
        <w:spacing w:line="240" w:lineRule="auto"/>
      </w:pPr>
      <w:r>
        <w:t>……………………………………..</w:t>
      </w:r>
    </w:p>
    <w:p w14:paraId="00000007" w14:textId="77777777" w:rsidR="005A488F" w:rsidRDefault="00D564C6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              (adres lub siedziba)</w:t>
      </w:r>
    </w:p>
    <w:p w14:paraId="00000008" w14:textId="77777777" w:rsidR="005A488F" w:rsidRDefault="005A488F">
      <w:pPr>
        <w:spacing w:line="240" w:lineRule="auto"/>
        <w:rPr>
          <w:sz w:val="16"/>
          <w:szCs w:val="16"/>
        </w:rPr>
      </w:pPr>
    </w:p>
    <w:p w14:paraId="00000009" w14:textId="77777777" w:rsidR="005A488F" w:rsidRDefault="00D564C6">
      <w:pPr>
        <w:spacing w:line="240" w:lineRule="auto"/>
      </w:pPr>
      <w:r>
        <w:t>……………………………………..</w:t>
      </w:r>
    </w:p>
    <w:p w14:paraId="0000000A" w14:textId="77777777" w:rsidR="005A488F" w:rsidRDefault="00D564C6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              (telefon kontaktowy)</w:t>
      </w:r>
    </w:p>
    <w:p w14:paraId="0000000B" w14:textId="77777777" w:rsidR="005A488F" w:rsidRDefault="005A488F">
      <w:pPr>
        <w:spacing w:line="240" w:lineRule="auto"/>
        <w:rPr>
          <w:sz w:val="16"/>
          <w:szCs w:val="16"/>
        </w:rPr>
      </w:pPr>
    </w:p>
    <w:p w14:paraId="0000000C" w14:textId="77777777" w:rsidR="005A488F" w:rsidRDefault="005A488F">
      <w:pPr>
        <w:rPr>
          <w:sz w:val="16"/>
          <w:szCs w:val="16"/>
        </w:rPr>
      </w:pPr>
    </w:p>
    <w:p w14:paraId="0000000D" w14:textId="77777777" w:rsidR="005A488F" w:rsidRDefault="00D564C6">
      <w:pPr>
        <w:ind w:left="4320"/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Burmistrz Miasta i Gminy Skawina</w:t>
      </w:r>
    </w:p>
    <w:p w14:paraId="0000000E" w14:textId="77777777" w:rsidR="005A488F" w:rsidRDefault="00D564C6">
      <w:pPr>
        <w:ind w:left="720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ul. Rynek 1</w:t>
      </w:r>
    </w:p>
    <w:p w14:paraId="0000000F" w14:textId="77777777" w:rsidR="005A488F" w:rsidRDefault="00D564C6">
      <w:pPr>
        <w:ind w:left="64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32-050 Skawina</w:t>
      </w:r>
    </w:p>
    <w:p w14:paraId="00000010" w14:textId="77777777" w:rsidR="005A488F" w:rsidRDefault="005A488F">
      <w:pPr>
        <w:ind w:left="6480" w:firstLine="720"/>
        <w:rPr>
          <w:b/>
          <w:bCs/>
        </w:rPr>
      </w:pPr>
    </w:p>
    <w:p w14:paraId="00000011" w14:textId="77777777" w:rsidR="005A488F" w:rsidRDefault="005A488F">
      <w:pPr>
        <w:ind w:left="6480"/>
        <w:jc w:val="center"/>
        <w:rPr>
          <w:b/>
          <w:bCs/>
        </w:rPr>
      </w:pPr>
    </w:p>
    <w:p w14:paraId="00000012" w14:textId="77777777" w:rsidR="005A488F" w:rsidRDefault="00D564C6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WNIOSEK </w:t>
      </w:r>
    </w:p>
    <w:p w14:paraId="00000013" w14:textId="77777777" w:rsidR="005A488F" w:rsidRDefault="00D564C6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 WYŁĄCZENIE NIERUCHOMOŚCI Z GMINNEJ EWIDENCJI ZABYTKÓW</w:t>
      </w:r>
    </w:p>
    <w:p w14:paraId="00000014" w14:textId="77777777" w:rsidR="005A488F" w:rsidRDefault="005A488F">
      <w:pPr>
        <w:jc w:val="center"/>
        <w:rPr>
          <w:b/>
          <w:bCs/>
        </w:rPr>
      </w:pPr>
    </w:p>
    <w:p w14:paraId="00000015" w14:textId="77777777" w:rsidR="005A488F" w:rsidRDefault="005A488F"/>
    <w:p w14:paraId="00000016" w14:textId="77777777" w:rsidR="005A488F" w:rsidRDefault="00D564C6">
      <w:r>
        <w:tab/>
        <w:t xml:space="preserve">Zwracam się z uprzejmą prośbą o wyłączenie z Gminnej Ewidencji Zabytków Gminy Skawina nieruchomości pod adresem:……………….……………………………………………, na działce ewidencyjnej nr ………………….., obręb ……………………………………………., </w:t>
      </w:r>
    </w:p>
    <w:p w14:paraId="00000017" w14:textId="77777777" w:rsidR="005A488F" w:rsidRDefault="00D564C6">
      <w:r>
        <w:t>dla której prowadzona jest księga wieczysta nr ………………………………………………… .</w:t>
      </w:r>
    </w:p>
    <w:p w14:paraId="00000018" w14:textId="77777777" w:rsidR="005A488F" w:rsidRDefault="005A488F"/>
    <w:p w14:paraId="00000019" w14:textId="77777777" w:rsidR="005A488F" w:rsidRDefault="00D564C6">
      <w:r>
        <w:t>Wniosek składam jako właściciel / współwłaściciel / użytkownik wieczysty wskazanej nieruchomości.</w:t>
      </w:r>
    </w:p>
    <w:p w14:paraId="0000001A" w14:textId="77777777" w:rsidR="005A488F" w:rsidRDefault="005A488F"/>
    <w:p w14:paraId="0000001B" w14:textId="77777777" w:rsidR="005A488F" w:rsidRDefault="00D564C6">
      <w:r>
        <w:t>Uzasadnienie wniosku wraz z dokumentacją potwierdzającą zasadność żądania stanowi załącznik do niniejszego pisma.</w:t>
      </w:r>
    </w:p>
    <w:p w14:paraId="0000001C" w14:textId="77777777" w:rsidR="005A488F" w:rsidRDefault="005A488F"/>
    <w:p w14:paraId="0000001D" w14:textId="77777777" w:rsidR="005A488F" w:rsidRDefault="00D564C6">
      <w:pPr>
        <w:rPr>
          <w:b/>
          <w:bCs/>
        </w:rPr>
      </w:pPr>
      <w:r>
        <w:rPr>
          <w:b/>
          <w:bCs/>
        </w:rPr>
        <w:t>Załączniki:</w:t>
      </w:r>
    </w:p>
    <w:p w14:paraId="0000001E" w14:textId="63C32316" w:rsidR="005A488F" w:rsidRDefault="00D564C6">
      <w:pPr>
        <w:numPr>
          <w:ilvl w:val="0"/>
          <w:numId w:val="2"/>
        </w:numPr>
      </w:pPr>
      <w:r>
        <w:t>dokument potwierdzający tytuł prawny do nieruchomości</w:t>
      </w:r>
      <w:r w:rsidR="0084662C" w:rsidRPr="0084662C">
        <w:rPr>
          <w:rFonts w:ascii="Times New Roman" w:eastAsia="Times New Roman" w:hAnsi="Times New Roman" w:cs="Times New Roman"/>
        </w:rPr>
        <w:t xml:space="preserve"> (</w:t>
      </w:r>
      <w:r w:rsidRPr="0084662C">
        <w:t>odpis</w:t>
      </w:r>
      <w:r>
        <w:t xml:space="preserve"> z księgi wieczystej, postanowienie sądu o nabyciu spadku, informacj</w:t>
      </w:r>
      <w:r w:rsidR="0036019D">
        <w:t>a</w:t>
      </w:r>
      <w:r>
        <w:t xml:space="preserve"> z rejestru gruntów, itp.)</w:t>
      </w:r>
    </w:p>
    <w:p w14:paraId="0000001F" w14:textId="77777777" w:rsidR="005A488F" w:rsidRDefault="00D564C6">
      <w:pPr>
        <w:numPr>
          <w:ilvl w:val="0"/>
          <w:numId w:val="2"/>
        </w:numPr>
      </w:pPr>
      <w:r>
        <w:t>pisemne uzasadnienie wniosku,</w:t>
      </w:r>
    </w:p>
    <w:p w14:paraId="00000020" w14:textId="77777777" w:rsidR="005A488F" w:rsidRDefault="00D564C6">
      <w:pPr>
        <w:numPr>
          <w:ilvl w:val="0"/>
          <w:numId w:val="2"/>
        </w:numPr>
      </w:pPr>
      <w:r>
        <w:t xml:space="preserve">aktualne fotografie obiektu pozwalające na ocenę stanu. </w:t>
      </w:r>
    </w:p>
    <w:p w14:paraId="00000021" w14:textId="77777777" w:rsidR="005A488F" w:rsidRDefault="005A488F"/>
    <w:p w14:paraId="00000022" w14:textId="77777777" w:rsidR="005A488F" w:rsidRDefault="00D564C6">
      <w:r>
        <w:t>Świadoma / Świadomy odpowiedzialności karnej za składanie fałszywych zeznań, wynikającej z art. 233 Kodeksu Karnego, oświadczam, że podane przeze mnie dane są zgodne ze stanem faktycznym i prawnym.</w:t>
      </w:r>
    </w:p>
    <w:p w14:paraId="00000023" w14:textId="77777777" w:rsidR="005A488F" w:rsidRDefault="005A488F">
      <w:pPr>
        <w:rPr>
          <w:b/>
          <w:bCs/>
        </w:rPr>
      </w:pPr>
    </w:p>
    <w:p w14:paraId="00000024" w14:textId="77777777" w:rsidR="005A488F" w:rsidRDefault="00D564C6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Podpis wnioskodawcy:</w:t>
      </w:r>
    </w:p>
    <w:p w14:paraId="00000025" w14:textId="77777777" w:rsidR="005A488F" w:rsidRDefault="005A488F">
      <w:pPr>
        <w:ind w:left="5040"/>
      </w:pPr>
    </w:p>
    <w:p w14:paraId="00000026" w14:textId="77777777" w:rsidR="005A488F" w:rsidRDefault="005A488F">
      <w:pPr>
        <w:ind w:left="5040"/>
      </w:pPr>
    </w:p>
    <w:p w14:paraId="00000027" w14:textId="77777777" w:rsidR="005A488F" w:rsidRDefault="005A488F">
      <w:pPr>
        <w:spacing w:before="240" w:after="240"/>
        <w:rPr>
          <w:b/>
          <w:bCs/>
        </w:rPr>
      </w:pPr>
    </w:p>
    <w:p w14:paraId="00000028" w14:textId="77777777" w:rsidR="005A488F" w:rsidRDefault="005A488F">
      <w:pPr>
        <w:spacing w:before="240" w:after="240"/>
        <w:rPr>
          <w:b/>
          <w:bCs/>
        </w:rPr>
      </w:pPr>
    </w:p>
    <w:p w14:paraId="00000029" w14:textId="77777777" w:rsidR="005A488F" w:rsidRPr="000D7FD2" w:rsidRDefault="00D564C6" w:rsidP="000D7FD2">
      <w:pPr>
        <w:jc w:val="center"/>
        <w:rPr>
          <w:sz w:val="20"/>
          <w:szCs w:val="20"/>
        </w:rPr>
      </w:pPr>
      <w:r w:rsidRPr="000D7FD2">
        <w:rPr>
          <w:b/>
          <w:bCs/>
          <w:sz w:val="20"/>
          <w:szCs w:val="20"/>
        </w:rPr>
        <w:lastRenderedPageBreak/>
        <w:t>Art. 233 Kodeksu Karnego</w:t>
      </w:r>
    </w:p>
    <w:p w14:paraId="36FEBB44" w14:textId="77777777" w:rsidR="000D7FD2" w:rsidRPr="000D7FD2" w:rsidRDefault="00D564C6" w:rsidP="00594EC8">
      <w:pPr>
        <w:spacing w:line="240" w:lineRule="auto"/>
        <w:ind w:left="426" w:hanging="426"/>
        <w:rPr>
          <w:sz w:val="20"/>
          <w:szCs w:val="20"/>
        </w:rPr>
      </w:pPr>
      <w:r w:rsidRPr="000D7FD2">
        <w:rPr>
          <w:sz w:val="20"/>
          <w:szCs w:val="20"/>
        </w:rPr>
        <w:t>§ 1. Kto, składając zeznanie mające służyć za dowód w postępowaniu sądowym lub w innym postępowaniu prowadzonym na podstawie ustawy, zeznaje nieprawdę lub zataja prawdę, podlega karze pozbawienia wolności od 6 miesięcy do lat 8.</w:t>
      </w:r>
    </w:p>
    <w:p w14:paraId="25BFE106" w14:textId="77777777" w:rsidR="000D7FD2" w:rsidRPr="000D7FD2" w:rsidRDefault="00D564C6" w:rsidP="00594EC8">
      <w:pPr>
        <w:spacing w:line="240" w:lineRule="auto"/>
        <w:ind w:left="426" w:hanging="426"/>
        <w:rPr>
          <w:sz w:val="20"/>
          <w:szCs w:val="20"/>
        </w:rPr>
      </w:pPr>
      <w:r w:rsidRPr="000D7FD2">
        <w:rPr>
          <w:sz w:val="20"/>
          <w:szCs w:val="20"/>
        </w:rPr>
        <w:t>§ 1a. Jeżeli sprawca czynu określonego w § 1 zeznaje nieprawdę lub zataja prawdę z obawy przed odpowiedzialnością karną grożącą jemu samemu lub jego najbliższym, podlega karze pozbawienia wolności od 3 miesięcy do lat 5.</w:t>
      </w:r>
    </w:p>
    <w:p w14:paraId="2B9DDB7D" w14:textId="77777777" w:rsidR="000D7FD2" w:rsidRPr="000D7FD2" w:rsidRDefault="00D564C6" w:rsidP="00594EC8">
      <w:pPr>
        <w:spacing w:line="240" w:lineRule="auto"/>
        <w:ind w:left="426" w:hanging="426"/>
        <w:rPr>
          <w:sz w:val="20"/>
          <w:szCs w:val="20"/>
        </w:rPr>
      </w:pPr>
      <w:r w:rsidRPr="000D7FD2">
        <w:rPr>
          <w:sz w:val="20"/>
          <w:szCs w:val="20"/>
        </w:rPr>
        <w:t>§ 2. Warunkiem odpowiedzialności jest, aby przyjmujący zeznanie, działając w zakresie swoich uprawnień, uprzedził zeznającego o odpowiedzialności karnej za fałszywe zeznanie lub odebrał od niego przyrzeczenie.</w:t>
      </w:r>
    </w:p>
    <w:p w14:paraId="2FD00471" w14:textId="61FA1509" w:rsidR="000D7FD2" w:rsidRPr="000D7FD2" w:rsidRDefault="00D564C6" w:rsidP="00594EC8">
      <w:pPr>
        <w:spacing w:line="240" w:lineRule="auto"/>
        <w:ind w:left="426" w:hanging="426"/>
        <w:rPr>
          <w:sz w:val="20"/>
          <w:szCs w:val="20"/>
        </w:rPr>
      </w:pPr>
      <w:r w:rsidRPr="000D7FD2">
        <w:rPr>
          <w:sz w:val="20"/>
          <w:szCs w:val="20"/>
        </w:rPr>
        <w:t>§ 3. Nie podlega karze za czyn określony z § 1a, kto składa fałszywe zeznanie, nie wiedząc o prawie odmowy zeznania lub odpowiedzi na pytania.</w:t>
      </w:r>
    </w:p>
    <w:p w14:paraId="76FB2AE6" w14:textId="5205F72D" w:rsidR="000D7FD2" w:rsidRPr="000D7FD2" w:rsidRDefault="00D564C6" w:rsidP="00594EC8">
      <w:pPr>
        <w:spacing w:line="240" w:lineRule="auto"/>
        <w:ind w:left="426" w:hanging="426"/>
        <w:rPr>
          <w:sz w:val="20"/>
          <w:szCs w:val="20"/>
        </w:rPr>
      </w:pPr>
      <w:r w:rsidRPr="000D7FD2">
        <w:rPr>
          <w:sz w:val="20"/>
          <w:szCs w:val="20"/>
        </w:rPr>
        <w:t>§ 4. Kto, jako biegły, rzeczoznawca lub tłumacz, przedstawia fałszywą opinię, ekspertyzę lub tłumaczenie mające służyć za dowód w postępowaniu określonym w § 1, podlega karze pozbawienia wolności od roku do lat 10.</w:t>
      </w:r>
    </w:p>
    <w:p w14:paraId="33C43632" w14:textId="49E84B52" w:rsidR="000D7FD2" w:rsidRPr="000D7FD2" w:rsidRDefault="00D564C6" w:rsidP="00594EC8">
      <w:pPr>
        <w:spacing w:line="240" w:lineRule="auto"/>
        <w:ind w:left="426" w:hanging="426"/>
        <w:rPr>
          <w:sz w:val="20"/>
          <w:szCs w:val="20"/>
        </w:rPr>
      </w:pPr>
      <w:r w:rsidRPr="000D7FD2">
        <w:rPr>
          <w:sz w:val="20"/>
          <w:szCs w:val="20"/>
        </w:rPr>
        <w:t>§ 4a. Jeżeli sprawca czynu określonego w § 4 działa nieumyślnie, narażając na istotną szkodę interes publiczny, podlega karze pozbawienia wolności do lat 3.</w:t>
      </w:r>
    </w:p>
    <w:p w14:paraId="3D03A8DC" w14:textId="6F9E57B0" w:rsidR="000D7FD2" w:rsidRPr="000D7FD2" w:rsidRDefault="00D564C6" w:rsidP="00594EC8">
      <w:pPr>
        <w:spacing w:line="240" w:lineRule="auto"/>
        <w:ind w:left="426" w:hanging="426"/>
        <w:rPr>
          <w:sz w:val="20"/>
          <w:szCs w:val="20"/>
        </w:rPr>
      </w:pPr>
      <w:r w:rsidRPr="000D7FD2">
        <w:rPr>
          <w:sz w:val="20"/>
          <w:szCs w:val="20"/>
        </w:rPr>
        <w:t>§ 5. Sąd może zastosować nadzwyczajne złagodzenie kary, a nawet odstąpić od jej wymierzenia, jeżeli:</w:t>
      </w:r>
      <w:r w:rsidRPr="000D7FD2">
        <w:rPr>
          <w:sz w:val="20"/>
          <w:szCs w:val="20"/>
        </w:rPr>
        <w:br/>
        <w:t>1) fałszywe zeznanie, opinia, ekspertyza lub tłumaczenie dotyczy okoliczności niemogących mieć wpływu na rozstrzygnięcie sprawy,</w:t>
      </w:r>
      <w:r w:rsidRPr="000D7FD2">
        <w:rPr>
          <w:sz w:val="20"/>
          <w:szCs w:val="20"/>
        </w:rPr>
        <w:br/>
        <w:t>2) sprawca dobrowolnie sprostuje fałszywe zeznanie, opinię, ekspertyzę lub tłumaczenie, zanim nastąpi, chociażby nieprawomocne, rozstrzygnięcie sprawy.</w:t>
      </w:r>
    </w:p>
    <w:p w14:paraId="0000002B" w14:textId="095FD88F" w:rsidR="005A488F" w:rsidRPr="000D7FD2" w:rsidRDefault="00D564C6" w:rsidP="000D7FD2">
      <w:pPr>
        <w:spacing w:line="240" w:lineRule="auto"/>
        <w:ind w:left="284" w:hanging="284"/>
        <w:rPr>
          <w:sz w:val="20"/>
          <w:szCs w:val="20"/>
        </w:rPr>
      </w:pPr>
      <w:r w:rsidRPr="000D7FD2">
        <w:rPr>
          <w:sz w:val="20"/>
          <w:szCs w:val="20"/>
        </w:rPr>
        <w:t xml:space="preserve">§ 6. Przepisy § 1-3 oraz 5 stosuję się odpowiednio do osoby, która składa fałszywe oświadczenie, jeżeli przepis ustawy przewiduje możliwość odebrania oświadczenia pod rygorem odpowiedzialności karnej. </w:t>
      </w:r>
    </w:p>
    <w:p w14:paraId="636E6DA4" w14:textId="77777777" w:rsidR="000D7FD2" w:rsidRDefault="000D7FD2" w:rsidP="000D7FD2">
      <w:pPr>
        <w:spacing w:line="360" w:lineRule="auto"/>
        <w:jc w:val="center"/>
        <w:rPr>
          <w:sz w:val="20"/>
          <w:szCs w:val="20"/>
        </w:rPr>
      </w:pPr>
    </w:p>
    <w:p w14:paraId="0000002E" w14:textId="38A66B48" w:rsidR="005A488F" w:rsidRPr="000D7FD2" w:rsidRDefault="00D564C6" w:rsidP="000D7FD2">
      <w:pPr>
        <w:spacing w:line="360" w:lineRule="auto"/>
        <w:ind w:right="-589" w:hanging="567"/>
        <w:jc w:val="center"/>
        <w:rPr>
          <w:b/>
          <w:bCs/>
          <w:sz w:val="20"/>
          <w:szCs w:val="20"/>
          <w:u w:val="single"/>
        </w:rPr>
      </w:pPr>
      <w:r w:rsidRPr="000D7FD2">
        <w:rPr>
          <w:b/>
          <w:bCs/>
          <w:sz w:val="20"/>
          <w:szCs w:val="20"/>
          <w:u w:val="single"/>
        </w:rPr>
        <w:t>Informacje dotyczące przetwarzania danych osobowych w ramach postępowania administracyjnego</w:t>
      </w:r>
    </w:p>
    <w:p w14:paraId="77D79C10" w14:textId="77777777" w:rsidR="00F94E2E" w:rsidRPr="000D7FD2" w:rsidRDefault="00D564C6" w:rsidP="000D7FD2">
      <w:pPr>
        <w:pStyle w:val="Akapitzlist"/>
        <w:numPr>
          <w:ilvl w:val="0"/>
          <w:numId w:val="4"/>
        </w:numPr>
        <w:ind w:left="284" w:hanging="284"/>
        <w:rPr>
          <w:b/>
          <w:bCs/>
          <w:sz w:val="20"/>
          <w:szCs w:val="20"/>
        </w:rPr>
      </w:pPr>
      <w:r w:rsidRPr="000D7FD2">
        <w:rPr>
          <w:sz w:val="20"/>
          <w:szCs w:val="20"/>
        </w:rPr>
        <w:t>Administratorem Państwa danych przetwarzanych w ramach postępowania administracyjnego jest Burmistrz Miasta i Gminy Skawina z siedzibą w Urzędzie Miasta i Gminy w Skawinie, 32 – 050 Skawina, ul. Rynek 1.</w:t>
      </w:r>
    </w:p>
    <w:p w14:paraId="2CA09711" w14:textId="77777777" w:rsidR="00F94E2E" w:rsidRPr="000D7FD2" w:rsidRDefault="00D564C6" w:rsidP="000D7FD2">
      <w:pPr>
        <w:pStyle w:val="Akapitzlist"/>
        <w:numPr>
          <w:ilvl w:val="0"/>
          <w:numId w:val="4"/>
        </w:numPr>
        <w:ind w:left="284" w:hanging="284"/>
        <w:rPr>
          <w:b/>
          <w:bCs/>
          <w:sz w:val="20"/>
          <w:szCs w:val="20"/>
        </w:rPr>
      </w:pPr>
      <w:r w:rsidRPr="000D7FD2">
        <w:rPr>
          <w:sz w:val="20"/>
          <w:szCs w:val="20"/>
        </w:rPr>
        <w:t xml:space="preserve">Z Inspektorem ochrony danych w Urzędzie Miasta i Gminy Skawina można skontaktować się za pośrednictwem poczty elektronicznej na adres: </w:t>
      </w:r>
      <w:hyperlink r:id="rId7">
        <w:r w:rsidRPr="00594EC8">
          <w:rPr>
            <w:color w:val="000000" w:themeColor="text1"/>
            <w:sz w:val="20"/>
            <w:szCs w:val="20"/>
            <w:u w:val="single"/>
          </w:rPr>
          <w:t>iodo@gminaskawina.pl</w:t>
        </w:r>
      </w:hyperlink>
      <w:r w:rsidRPr="000D7FD2">
        <w:rPr>
          <w:sz w:val="20"/>
          <w:szCs w:val="20"/>
        </w:rPr>
        <w:t xml:space="preserve"> lub listownie poprzez wysłanie listu na podany powyżej adres, bądź telefonicznie pod nr 12 2770 175.</w:t>
      </w:r>
    </w:p>
    <w:p w14:paraId="00000031" w14:textId="2633CF33" w:rsidR="005A488F" w:rsidRPr="000D7FD2" w:rsidRDefault="00D564C6" w:rsidP="000D7FD2">
      <w:pPr>
        <w:pStyle w:val="Akapitzlist"/>
        <w:numPr>
          <w:ilvl w:val="0"/>
          <w:numId w:val="4"/>
        </w:numPr>
        <w:ind w:left="284" w:hanging="284"/>
        <w:rPr>
          <w:b/>
          <w:bCs/>
          <w:sz w:val="20"/>
          <w:szCs w:val="20"/>
        </w:rPr>
      </w:pPr>
      <w:r w:rsidRPr="000D7FD2">
        <w:rPr>
          <w:sz w:val="20"/>
          <w:szCs w:val="20"/>
        </w:rPr>
        <w:t>Państwa dane osobowe będą przetwarzane w celu rozpatrzenia wniosku o wyłączenie nieruchomości z Gminnej Ewidencji Zabytków Gminy Skawina oraz przeprowadzenia postępowania administracyjnego w tej sprawie.</w:t>
      </w:r>
    </w:p>
    <w:p w14:paraId="52692180" w14:textId="7A76F70F" w:rsidR="00F94E2E" w:rsidRPr="000D7FD2" w:rsidRDefault="000D7FD2" w:rsidP="000D7FD2">
      <w:pPr>
        <w:ind w:left="284" w:hanging="284"/>
        <w:rPr>
          <w:sz w:val="20"/>
          <w:szCs w:val="20"/>
        </w:rPr>
      </w:pPr>
      <w:r w:rsidRPr="000D7FD2">
        <w:rPr>
          <w:sz w:val="20"/>
          <w:szCs w:val="20"/>
        </w:rPr>
        <w:tab/>
      </w:r>
      <w:r w:rsidR="00D564C6" w:rsidRPr="000D7FD2">
        <w:rPr>
          <w:sz w:val="20"/>
          <w:szCs w:val="20"/>
        </w:rPr>
        <w:t>Dane osobowe będą przetwarzane na podstawie przepisów prawa:</w:t>
      </w:r>
    </w:p>
    <w:p w14:paraId="6C3446A5" w14:textId="252559D2" w:rsidR="00D564C6" w:rsidRPr="000D7FD2" w:rsidRDefault="00D564C6" w:rsidP="000D7FD2">
      <w:pPr>
        <w:pStyle w:val="Akapitzlist"/>
        <w:numPr>
          <w:ilvl w:val="1"/>
          <w:numId w:val="8"/>
        </w:numPr>
        <w:ind w:left="567" w:hanging="283"/>
        <w:rPr>
          <w:sz w:val="20"/>
          <w:szCs w:val="20"/>
        </w:rPr>
      </w:pPr>
      <w:r w:rsidRPr="000D7FD2">
        <w:rPr>
          <w:sz w:val="20"/>
          <w:szCs w:val="20"/>
        </w:rPr>
        <w:t>Ustawa z dnia 8 marca 1990 r. o samorządzie gminnym</w:t>
      </w:r>
    </w:p>
    <w:p w14:paraId="6226C031" w14:textId="5931F296" w:rsidR="00F94E2E" w:rsidRPr="000D7FD2" w:rsidRDefault="00D564C6" w:rsidP="000D7FD2">
      <w:pPr>
        <w:pStyle w:val="Akapitzlist"/>
        <w:numPr>
          <w:ilvl w:val="1"/>
          <w:numId w:val="8"/>
        </w:numPr>
        <w:ind w:left="567" w:hanging="283"/>
        <w:rPr>
          <w:sz w:val="20"/>
          <w:szCs w:val="20"/>
        </w:rPr>
      </w:pPr>
      <w:r w:rsidRPr="000D7FD2">
        <w:rPr>
          <w:sz w:val="20"/>
          <w:szCs w:val="20"/>
        </w:rPr>
        <w:t>Ustawa z dnia 23 lipca 2003 r. o ochronie zabytków i opiece nad zabytkami</w:t>
      </w:r>
    </w:p>
    <w:p w14:paraId="6BA9E575" w14:textId="77777777" w:rsidR="00F94E2E" w:rsidRPr="000D7FD2" w:rsidRDefault="00D564C6" w:rsidP="000D7FD2">
      <w:pPr>
        <w:pStyle w:val="Akapitzlist"/>
        <w:numPr>
          <w:ilvl w:val="1"/>
          <w:numId w:val="8"/>
        </w:numPr>
        <w:ind w:left="567" w:hanging="283"/>
        <w:rPr>
          <w:sz w:val="20"/>
          <w:szCs w:val="20"/>
        </w:rPr>
      </w:pPr>
      <w:r w:rsidRPr="000D7FD2">
        <w:rPr>
          <w:sz w:val="20"/>
          <w:szCs w:val="20"/>
        </w:rPr>
        <w:t>Rozporządzenie Ministra Kultury i Dziedzictwa Narodowego z dnia 26 maja 2011 r. w sprawie prowadzenia rejestru zabytków, krajowej, wojewódzkiej i gminnej ewidencji zabytków oraz krajowego wykazu zabytków skradzionych lub wywiezionych za granicę niezgodnie z prawem</w:t>
      </w:r>
    </w:p>
    <w:p w14:paraId="3FEADBB5" w14:textId="77777777" w:rsidR="000D7FD2" w:rsidRPr="000D7FD2" w:rsidRDefault="00D564C6" w:rsidP="000D7FD2">
      <w:pPr>
        <w:pStyle w:val="Akapitzlist"/>
        <w:numPr>
          <w:ilvl w:val="1"/>
          <w:numId w:val="8"/>
        </w:numPr>
        <w:ind w:left="567" w:hanging="283"/>
        <w:rPr>
          <w:sz w:val="20"/>
          <w:szCs w:val="20"/>
        </w:rPr>
      </w:pPr>
      <w:r w:rsidRPr="000D7FD2">
        <w:rPr>
          <w:sz w:val="20"/>
          <w:szCs w:val="20"/>
        </w:rPr>
        <w:t>Ustawa z dnia 14 czerwca 1960 r. Kodeks postępowania administracyjnego</w:t>
      </w:r>
    </w:p>
    <w:p w14:paraId="66D8B8F4" w14:textId="57D37429" w:rsidR="00F94E2E" w:rsidRPr="000D7FD2" w:rsidRDefault="00D564C6" w:rsidP="000D7FD2">
      <w:pPr>
        <w:pStyle w:val="Akapitzlist"/>
        <w:ind w:left="284"/>
        <w:rPr>
          <w:sz w:val="20"/>
          <w:szCs w:val="20"/>
        </w:rPr>
      </w:pPr>
      <w:r w:rsidRPr="000D7FD2">
        <w:rPr>
          <w:sz w:val="20"/>
          <w:szCs w:val="20"/>
        </w:rPr>
        <w:t>Następnie Państwa dane będziemy przetwarzać w celu wypełnienia obowiązku archiwizacji dokumentów wynikającego z ustawy z dnia 14 lipca 1983 r. o narodowym zasobie archiwalnym i archiwach.</w:t>
      </w:r>
    </w:p>
    <w:p w14:paraId="4A5AE35A" w14:textId="77777777" w:rsidR="00F94E2E" w:rsidRPr="000D7FD2" w:rsidRDefault="00D564C6" w:rsidP="000D7FD2">
      <w:pPr>
        <w:pStyle w:val="Akapitzlist"/>
        <w:numPr>
          <w:ilvl w:val="0"/>
          <w:numId w:val="4"/>
        </w:numPr>
        <w:ind w:left="284" w:hanging="284"/>
        <w:rPr>
          <w:sz w:val="20"/>
          <w:szCs w:val="20"/>
        </w:rPr>
      </w:pPr>
      <w:r w:rsidRPr="000D7FD2">
        <w:rPr>
          <w:sz w:val="20"/>
          <w:szCs w:val="20"/>
        </w:rPr>
        <w:t>Podanie przez Państwa danych osobowych jest obowiązkiem wynikającym z ustawy z dnia 27 marca 2003 r. o planowaniu i zagospodarowaniu przestrzennym oraz ustawy z dnia 14 czerwca 1960 r. Kodeks postępowania administracyjnego.</w:t>
      </w:r>
    </w:p>
    <w:p w14:paraId="00000039" w14:textId="6B1CC914" w:rsidR="005A488F" w:rsidRPr="000D7FD2" w:rsidRDefault="00D564C6" w:rsidP="000D7FD2">
      <w:pPr>
        <w:pStyle w:val="Akapitzlist"/>
        <w:numPr>
          <w:ilvl w:val="0"/>
          <w:numId w:val="4"/>
        </w:numPr>
        <w:ind w:left="284" w:hanging="284"/>
        <w:rPr>
          <w:sz w:val="20"/>
          <w:szCs w:val="20"/>
        </w:rPr>
      </w:pPr>
      <w:r w:rsidRPr="000D7FD2">
        <w:rPr>
          <w:sz w:val="20"/>
          <w:szCs w:val="20"/>
        </w:rPr>
        <w:t>W przypadku wskazania nr telefonu i/lub adresu e-mail podanie tych danych jest dobrowolne, za Państwa zgodą, którą można w dowolnym momencie wycofać. Cofnięcie zgody nie wpłynie na zgodność z prawem przetwarzania, którego dokonano na podstawie zgody przed jej wycofaniem.</w:t>
      </w:r>
    </w:p>
    <w:sectPr w:rsidR="005A488F" w:rsidRPr="000D7FD2" w:rsidSect="000D7FD2">
      <w:footerReference w:type="default" r:id="rId8"/>
      <w:pgSz w:w="11909" w:h="16834"/>
      <w:pgMar w:top="1147" w:right="1419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99E2A" w14:textId="77777777" w:rsidR="00D564C6" w:rsidRDefault="00D564C6">
      <w:pPr>
        <w:spacing w:line="240" w:lineRule="auto"/>
      </w:pPr>
      <w:r>
        <w:separator/>
      </w:r>
    </w:p>
  </w:endnote>
  <w:endnote w:type="continuationSeparator" w:id="0">
    <w:p w14:paraId="5730102D" w14:textId="77777777" w:rsidR="00D564C6" w:rsidRDefault="00D564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FA9769C-4283-4E55-8F50-BD74E56538B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92060D4F-D60D-4491-9723-63EB11D02E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A" w14:textId="77777777" w:rsidR="005A488F" w:rsidRDefault="005A488F">
    <w:pPr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DDD4E" w14:textId="77777777" w:rsidR="00D564C6" w:rsidRDefault="00D564C6">
      <w:pPr>
        <w:spacing w:line="240" w:lineRule="auto"/>
      </w:pPr>
      <w:r>
        <w:separator/>
      </w:r>
    </w:p>
  </w:footnote>
  <w:footnote w:type="continuationSeparator" w:id="0">
    <w:p w14:paraId="15F03C1C" w14:textId="77777777" w:rsidR="00D564C6" w:rsidRDefault="00D564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77067"/>
    <w:multiLevelType w:val="hybridMultilevel"/>
    <w:tmpl w:val="A6BC23DE"/>
    <w:lvl w:ilvl="0" w:tplc="573C202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21420"/>
    <w:multiLevelType w:val="multilevel"/>
    <w:tmpl w:val="7F1A97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295589B"/>
    <w:multiLevelType w:val="multilevel"/>
    <w:tmpl w:val="03ECDD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B00252"/>
    <w:multiLevelType w:val="multilevel"/>
    <w:tmpl w:val="DB6E9A5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8284C"/>
    <w:multiLevelType w:val="multilevel"/>
    <w:tmpl w:val="C1F695E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3E5E9D"/>
    <w:multiLevelType w:val="hybridMultilevel"/>
    <w:tmpl w:val="FF701C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F25FA6"/>
    <w:multiLevelType w:val="multilevel"/>
    <w:tmpl w:val="6298C9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A563750"/>
    <w:multiLevelType w:val="hybridMultilevel"/>
    <w:tmpl w:val="89FE42F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5051833">
    <w:abstractNumId w:val="2"/>
  </w:num>
  <w:num w:numId="2" w16cid:durableId="1352536647">
    <w:abstractNumId w:val="6"/>
  </w:num>
  <w:num w:numId="3" w16cid:durableId="845946086">
    <w:abstractNumId w:val="1"/>
  </w:num>
  <w:num w:numId="4" w16cid:durableId="1873297328">
    <w:abstractNumId w:val="0"/>
  </w:num>
  <w:num w:numId="5" w16cid:durableId="1378553643">
    <w:abstractNumId w:val="3"/>
  </w:num>
  <w:num w:numId="6" w16cid:durableId="816610912">
    <w:abstractNumId w:val="7"/>
  </w:num>
  <w:num w:numId="7" w16cid:durableId="614406314">
    <w:abstractNumId w:val="5"/>
  </w:num>
  <w:num w:numId="8" w16cid:durableId="7149347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88F"/>
    <w:rsid w:val="000D7FD2"/>
    <w:rsid w:val="0036019D"/>
    <w:rsid w:val="00594EC8"/>
    <w:rsid w:val="005A488F"/>
    <w:rsid w:val="0084662C"/>
    <w:rsid w:val="00962E8F"/>
    <w:rsid w:val="00B057E6"/>
    <w:rsid w:val="00D564C6"/>
    <w:rsid w:val="00E23B79"/>
    <w:rsid w:val="00F9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D8BA84"/>
  <w15:docId w15:val="{7D8DA2D3-5D70-4268-898F-85E2C0E06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F94E2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D7FD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7FD2"/>
  </w:style>
  <w:style w:type="paragraph" w:styleId="Stopka">
    <w:name w:val="footer"/>
    <w:basedOn w:val="Normalny"/>
    <w:link w:val="StopkaZnak"/>
    <w:uiPriority w:val="99"/>
    <w:unhideWhenUsed/>
    <w:rsid w:val="000D7FD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7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iodo@gminaskawin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735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Natalia Saniawa</dc:creator>
  <cp:lastModifiedBy>Jowita Pachel</cp:lastModifiedBy>
  <cp:revision>6</cp:revision>
  <cp:lastPrinted>2026-03-03T12:20:00Z</cp:lastPrinted>
  <dcterms:created xsi:type="dcterms:W3CDTF">2026-02-27T09:39:00Z</dcterms:created>
  <dcterms:modified xsi:type="dcterms:W3CDTF">2026-03-03T12:33:00Z</dcterms:modified>
</cp:coreProperties>
</file>