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CC63" w14:textId="536C02C2" w:rsidR="00C62F26" w:rsidRPr="0016285C" w:rsidRDefault="00C62F26" w:rsidP="00C62F26">
      <w:pPr>
        <w:rPr>
          <w:b/>
          <w:bCs/>
        </w:rPr>
      </w:pPr>
      <w:r w:rsidRPr="0016285C">
        <w:rPr>
          <w:noProof/>
        </w:rPr>
        <w:drawing>
          <wp:inline distT="0" distB="0" distL="0" distR="0" wp14:anchorId="71B2A9AF" wp14:editId="5C74CDF5">
            <wp:extent cx="5760720" cy="526415"/>
            <wp:effectExtent l="0" t="0" r="0" b="6985"/>
            <wp:docPr id="1293888861" name="Obraz 1" descr="loga projektu l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a projektu ls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E9B4" w14:textId="77777777" w:rsidR="00C62F26" w:rsidRPr="0016285C" w:rsidRDefault="00C62F26" w:rsidP="00C62F26">
      <w:pPr>
        <w:rPr>
          <w:b/>
          <w:bCs/>
        </w:rPr>
      </w:pPr>
    </w:p>
    <w:p w14:paraId="034B9B9C" w14:textId="062215BD" w:rsidR="00E8493C" w:rsidRPr="0016285C" w:rsidRDefault="00C62F26" w:rsidP="00FA64ED">
      <w:pPr>
        <w:jc w:val="center"/>
        <w:rPr>
          <w:b/>
          <w:bCs/>
        </w:rPr>
      </w:pPr>
      <w:r w:rsidRPr="0016285C">
        <w:rPr>
          <w:b/>
          <w:bCs/>
        </w:rPr>
        <w:t>OGŁOSZENIE</w:t>
      </w:r>
      <w:r w:rsidR="00FA64ED" w:rsidRPr="0016285C">
        <w:rPr>
          <w:b/>
          <w:bCs/>
        </w:rPr>
        <w:t xml:space="preserve"> </w:t>
      </w:r>
      <w:r w:rsidRPr="0016285C">
        <w:rPr>
          <w:b/>
          <w:bCs/>
        </w:rPr>
        <w:t xml:space="preserve">O NABORZE WNIOSKÓW O UDZIELENIE WSPARCIA </w:t>
      </w:r>
    </w:p>
    <w:p w14:paraId="7556E2A0" w14:textId="77777777" w:rsidR="0016285C" w:rsidRPr="0016285C" w:rsidRDefault="0016285C" w:rsidP="00C62F26">
      <w:pPr>
        <w:rPr>
          <w:b/>
          <w:bCs/>
        </w:rPr>
      </w:pPr>
    </w:p>
    <w:p w14:paraId="49CD8FFA" w14:textId="20CD9DE5" w:rsidR="00C62F26" w:rsidRDefault="00C62F26" w:rsidP="005B230A">
      <w:pPr>
        <w:spacing w:line="240" w:lineRule="auto"/>
        <w:rPr>
          <w:b/>
          <w:bCs/>
        </w:rPr>
      </w:pPr>
      <w:r w:rsidRPr="0016285C">
        <w:rPr>
          <w:b/>
          <w:bCs/>
        </w:rPr>
        <w:t xml:space="preserve">NABÓR NR: </w:t>
      </w:r>
      <w:r w:rsidR="00DE30DF" w:rsidRPr="00DE30DF">
        <w:rPr>
          <w:b/>
          <w:bCs/>
        </w:rPr>
        <w:t>FEMP.06.22-IZ.00-078/26</w:t>
      </w:r>
      <w:r w:rsidR="00DE30DF">
        <w:rPr>
          <w:b/>
          <w:bCs/>
        </w:rPr>
        <w:t xml:space="preserve"> </w:t>
      </w:r>
      <w:r w:rsidRPr="0016285C">
        <w:rPr>
          <w:b/>
          <w:bCs/>
        </w:rPr>
        <w:t>w ramach Programu Fundusze Europejskie dla Małopolski na lata 2021-2027 na projekty z zakresu Europejskiego Funduszu</w:t>
      </w:r>
      <w:r w:rsidR="000879C5">
        <w:rPr>
          <w:b/>
          <w:bCs/>
        </w:rPr>
        <w:t xml:space="preserve"> Społecznego Plus (EFS+)</w:t>
      </w:r>
      <w:r w:rsidRPr="0016285C">
        <w:rPr>
          <w:b/>
          <w:bCs/>
        </w:rPr>
        <w:t xml:space="preserve">, którego Instytucją Zarządzającą jest </w:t>
      </w:r>
      <w:r w:rsidR="00FA64ED" w:rsidRPr="0016285C">
        <w:rPr>
          <w:b/>
          <w:bCs/>
        </w:rPr>
        <w:t>Zarząd Województwa Małopolsk</w:t>
      </w:r>
      <w:r w:rsidR="005259BE" w:rsidRPr="0016285C">
        <w:rPr>
          <w:b/>
          <w:bCs/>
        </w:rPr>
        <w:t>i</w:t>
      </w:r>
      <w:r w:rsidR="00FA64ED" w:rsidRPr="0016285C">
        <w:rPr>
          <w:b/>
          <w:bCs/>
        </w:rPr>
        <w:t>ego</w:t>
      </w:r>
    </w:p>
    <w:p w14:paraId="10BD6AB5" w14:textId="160CD3E4" w:rsidR="00887E6F" w:rsidRDefault="00887E6F" w:rsidP="005B230A">
      <w:pPr>
        <w:spacing w:line="240" w:lineRule="auto"/>
        <w:rPr>
          <w:b/>
          <w:bCs/>
        </w:rPr>
      </w:pPr>
      <w:r>
        <w:rPr>
          <w:b/>
          <w:bCs/>
        </w:rPr>
        <w:t xml:space="preserve">Data ogłoszenia: </w:t>
      </w:r>
      <w:r w:rsidR="00DE30DF">
        <w:rPr>
          <w:b/>
          <w:bCs/>
        </w:rPr>
        <w:t>30</w:t>
      </w:r>
      <w:r>
        <w:rPr>
          <w:b/>
          <w:bCs/>
        </w:rPr>
        <w:t>.0</w:t>
      </w:r>
      <w:r w:rsidR="00DE30DF">
        <w:rPr>
          <w:b/>
          <w:bCs/>
        </w:rPr>
        <w:t>6</w:t>
      </w:r>
      <w:r>
        <w:rPr>
          <w:b/>
          <w:bCs/>
        </w:rPr>
        <w:t>.202</w:t>
      </w:r>
      <w:r w:rsidR="000879C5">
        <w:rPr>
          <w:b/>
          <w:bCs/>
        </w:rPr>
        <w:t>6</w:t>
      </w:r>
      <w:r>
        <w:rPr>
          <w:b/>
          <w:bCs/>
        </w:rPr>
        <w:t xml:space="preserve"> r.</w:t>
      </w:r>
    </w:p>
    <w:p w14:paraId="03804705" w14:textId="599624B0" w:rsidR="00887E6F" w:rsidRDefault="00887E6F" w:rsidP="005B230A">
      <w:pPr>
        <w:spacing w:line="240" w:lineRule="auto"/>
        <w:rPr>
          <w:b/>
          <w:bCs/>
        </w:rPr>
      </w:pPr>
      <w:r>
        <w:rPr>
          <w:b/>
          <w:bCs/>
        </w:rPr>
        <w:t xml:space="preserve">Data rozpoczęcia naboru: </w:t>
      </w:r>
      <w:r w:rsidR="00DE30DF">
        <w:rPr>
          <w:b/>
          <w:bCs/>
        </w:rPr>
        <w:t>20</w:t>
      </w:r>
      <w:r>
        <w:rPr>
          <w:b/>
          <w:bCs/>
        </w:rPr>
        <w:t>.0</w:t>
      </w:r>
      <w:r w:rsidR="00DE30DF">
        <w:rPr>
          <w:b/>
          <w:bCs/>
        </w:rPr>
        <w:t>7</w:t>
      </w:r>
      <w:r>
        <w:rPr>
          <w:b/>
          <w:bCs/>
        </w:rPr>
        <w:t>.202</w:t>
      </w:r>
      <w:r w:rsidR="000879C5">
        <w:rPr>
          <w:b/>
          <w:bCs/>
        </w:rPr>
        <w:t>6</w:t>
      </w:r>
      <w:r>
        <w:rPr>
          <w:b/>
          <w:bCs/>
        </w:rPr>
        <w:t xml:space="preserve"> r.</w:t>
      </w:r>
    </w:p>
    <w:p w14:paraId="2987D7B0" w14:textId="6E5F5745" w:rsidR="00887E6F" w:rsidRPr="0016285C" w:rsidRDefault="00887E6F" w:rsidP="005B230A">
      <w:pPr>
        <w:spacing w:line="240" w:lineRule="auto"/>
        <w:rPr>
          <w:b/>
          <w:bCs/>
        </w:rPr>
      </w:pPr>
      <w:r>
        <w:rPr>
          <w:b/>
          <w:bCs/>
        </w:rPr>
        <w:t xml:space="preserve">Data zakończenia naboru: </w:t>
      </w:r>
      <w:r w:rsidR="00DE30DF">
        <w:rPr>
          <w:b/>
          <w:bCs/>
        </w:rPr>
        <w:t>1</w:t>
      </w:r>
      <w:r w:rsidR="000879C5">
        <w:rPr>
          <w:b/>
          <w:bCs/>
        </w:rPr>
        <w:t>2</w:t>
      </w:r>
      <w:r>
        <w:rPr>
          <w:b/>
          <w:bCs/>
        </w:rPr>
        <w:t>.0</w:t>
      </w:r>
      <w:r w:rsidR="00DE30DF">
        <w:rPr>
          <w:b/>
          <w:bCs/>
        </w:rPr>
        <w:t>8</w:t>
      </w:r>
      <w:r>
        <w:rPr>
          <w:b/>
          <w:bCs/>
        </w:rPr>
        <w:t>.202</w:t>
      </w:r>
      <w:r w:rsidR="000879C5">
        <w:rPr>
          <w:b/>
          <w:bCs/>
        </w:rPr>
        <w:t>6</w:t>
      </w:r>
      <w:r>
        <w:rPr>
          <w:b/>
          <w:bCs/>
        </w:rPr>
        <w:t xml:space="preserve"> r.</w:t>
      </w:r>
    </w:p>
    <w:p w14:paraId="36557268" w14:textId="2D4704FF" w:rsidR="000879C5" w:rsidRPr="005E686C" w:rsidRDefault="000879C5" w:rsidP="005B230A">
      <w:pPr>
        <w:spacing w:line="240" w:lineRule="auto"/>
      </w:pPr>
      <w:r w:rsidRPr="000879C5">
        <w:t xml:space="preserve">Lokalna Grupa Działania </w:t>
      </w:r>
      <w:r w:rsidRPr="000879C5">
        <w:rPr>
          <w:b/>
          <w:bCs/>
        </w:rPr>
        <w:t>Blisko Krakowa</w:t>
      </w:r>
      <w:r w:rsidRPr="000879C5">
        <w:t xml:space="preserve"> ogłasza nabór wniosków o dofinansowanie projektów w ramach Priorytetu 6 Fundusze europejskie dla rynku pracy, edukacji i włączenia społecznego </w:t>
      </w:r>
      <w:r w:rsidR="005E686C" w:rsidRPr="005E686C">
        <w:rPr>
          <w:b/>
          <w:bCs/>
        </w:rPr>
        <w:t>Działanie 6.22 Wsparcie usług społecznych i zdrowotnych w regionie – RLKS</w:t>
      </w:r>
      <w:r w:rsidR="005E686C">
        <w:t xml:space="preserve"> </w:t>
      </w:r>
      <w:r w:rsidR="005E686C" w:rsidRPr="005E686C">
        <w:rPr>
          <w:b/>
          <w:bCs/>
        </w:rPr>
        <w:t xml:space="preserve">Typ projektu B. Usługi zgodne z zasadą </w:t>
      </w:r>
      <w:proofErr w:type="spellStart"/>
      <w:r w:rsidR="005E686C" w:rsidRPr="005E686C">
        <w:rPr>
          <w:b/>
          <w:bCs/>
        </w:rPr>
        <w:t>deinstytucjonalizacji</w:t>
      </w:r>
      <w:proofErr w:type="spellEnd"/>
      <w:r w:rsidR="005E686C" w:rsidRPr="005E686C">
        <w:rPr>
          <w:b/>
          <w:bCs/>
        </w:rPr>
        <w:t>, w zakresie zapewnienia opieki osobom potrzebującym wsparcia w codziennym funkcjonowaniu, w tym ze względu na wiek lub usługi w zakresie wsparcia opiekunów nieformalnych.</w:t>
      </w:r>
    </w:p>
    <w:p w14:paraId="5E904B20" w14:textId="78046F31" w:rsidR="000879C5" w:rsidRDefault="000879C5" w:rsidP="005B230A">
      <w:pPr>
        <w:spacing w:line="240" w:lineRule="auto"/>
      </w:pPr>
      <w:r w:rsidRPr="000879C5">
        <w:t>W ramach przedmiotowego postępowania wspierane będą typy projektów z wykorzystaniem RLKS (Rozwój Lokalny Kierowany przez Społeczność).</w:t>
      </w:r>
    </w:p>
    <w:p w14:paraId="6708AC37" w14:textId="48B39CA8" w:rsidR="000879C5" w:rsidRDefault="000E2DB3" w:rsidP="005B230A">
      <w:pPr>
        <w:spacing w:line="240" w:lineRule="auto"/>
        <w:rPr>
          <w:b/>
          <w:bCs/>
        </w:rPr>
      </w:pPr>
      <w:r w:rsidRPr="000E2DB3">
        <w:rPr>
          <w:b/>
          <w:bCs/>
        </w:rPr>
        <w:t>W ramach typu projektu B przewiduje się realizację projektów dla osób, które z powodu wieku, choroby lub innych przyczyn wymagają pomocy innych osób, w tym w środowisku oraz miejscu zamieszkania</w:t>
      </w:r>
      <w:r w:rsidR="004F1607">
        <w:rPr>
          <w:b/>
          <w:bCs/>
        </w:rPr>
        <w:t>.</w:t>
      </w:r>
    </w:p>
    <w:p w14:paraId="3D3FD030" w14:textId="77777777" w:rsidR="004F1607" w:rsidRPr="004F1607" w:rsidRDefault="004F1607" w:rsidP="005B230A">
      <w:pPr>
        <w:spacing w:line="240" w:lineRule="auto"/>
      </w:pPr>
      <w:r w:rsidRPr="004F1607">
        <w:t>Planowany zakres wsparcia obejmuje w szczególności:</w:t>
      </w:r>
    </w:p>
    <w:p w14:paraId="54229CB3" w14:textId="77777777" w:rsidR="004F1607" w:rsidRPr="004F1607" w:rsidRDefault="004F1607" w:rsidP="005B230A">
      <w:pPr>
        <w:numPr>
          <w:ilvl w:val="0"/>
          <w:numId w:val="8"/>
        </w:numPr>
        <w:spacing w:line="240" w:lineRule="auto"/>
      </w:pPr>
      <w:r w:rsidRPr="004F1607">
        <w:t>sąsiedzkie usługi opiekuńcze,</w:t>
      </w:r>
    </w:p>
    <w:p w14:paraId="4EE26202" w14:textId="77777777" w:rsidR="004F1607" w:rsidRPr="004F1607" w:rsidRDefault="004F1607" w:rsidP="005B230A">
      <w:pPr>
        <w:numPr>
          <w:ilvl w:val="0"/>
          <w:numId w:val="8"/>
        </w:numPr>
        <w:spacing w:line="240" w:lineRule="auto"/>
      </w:pPr>
      <w:r w:rsidRPr="004F1607">
        <w:t>usługi opiekuńcze świadczone w miejscu zamieszkania,</w:t>
      </w:r>
    </w:p>
    <w:p w14:paraId="5DD6BE8B" w14:textId="77777777" w:rsidR="004F1607" w:rsidRPr="004F1607" w:rsidRDefault="004F1607" w:rsidP="005B230A">
      <w:pPr>
        <w:numPr>
          <w:ilvl w:val="0"/>
          <w:numId w:val="8"/>
        </w:numPr>
        <w:spacing w:line="240" w:lineRule="auto"/>
      </w:pPr>
      <w:r w:rsidRPr="004F1607">
        <w:t>usługi asystenckie,</w:t>
      </w:r>
    </w:p>
    <w:p w14:paraId="4E647AE9" w14:textId="5AA3D2F3" w:rsidR="00E83652" w:rsidRDefault="00E83652" w:rsidP="005B230A">
      <w:pPr>
        <w:numPr>
          <w:ilvl w:val="0"/>
          <w:numId w:val="8"/>
        </w:numPr>
        <w:spacing w:line="240" w:lineRule="auto"/>
      </w:pPr>
      <w:r>
        <w:t>r</w:t>
      </w:r>
      <w:r w:rsidRPr="00E83652">
        <w:t xml:space="preserve">ozszerzenie oferty placówek opieki całodobowej o usługi świadczone w społeczności lokalnej obejmujące działania poza infrastrukturalne w celu rozwoju form wsparcia dziennego, środowiskowego, </w:t>
      </w:r>
      <w:proofErr w:type="spellStart"/>
      <w:r w:rsidRPr="00E83652">
        <w:t>wytchnieniowego</w:t>
      </w:r>
      <w:proofErr w:type="spellEnd"/>
      <w:r w:rsidRPr="00E83652">
        <w:t>, wspomagania w domu</w:t>
      </w:r>
    </w:p>
    <w:p w14:paraId="6F5EA0AC" w14:textId="53FA8F9E" w:rsidR="004F1607" w:rsidRPr="004F1607" w:rsidRDefault="004F1607" w:rsidP="005B230A">
      <w:pPr>
        <w:numPr>
          <w:ilvl w:val="0"/>
          <w:numId w:val="8"/>
        </w:numPr>
        <w:spacing w:line="240" w:lineRule="auto"/>
      </w:pPr>
      <w:r w:rsidRPr="004F1607">
        <w:t xml:space="preserve">wsparcie tworzenia lub działalności placówek zapewniających dzienną opiekę dla osób potrzebujących wsparcia w codziennym funkcjonowaniu (zakres usług w placówce powinien obejmować co najmniej: usługi opiekuńczo-pielęgnacyjne obejmujące co najmniej pobyt w miejscu spełniającym odpowiednie warunki lokalowe, pomoc w podstawowych czynnościach życiowych i opiekę higieniczną, ciepły posiłek i możliwość dowozu uczestników; usługi terapeutyczne obejmujące m.in. udział w terapii zajęciowej, udział w zajęciach podnoszących/utrzymujących  </w:t>
      </w:r>
      <w:r w:rsidRPr="004F1607">
        <w:lastRenderedPageBreak/>
        <w:t>sprawność psychiczną i fizyczną; usługi wspomagające, m.in. informacja, edukacja, wsparcie i poradnictwo dla uczestników i opiekunów),</w:t>
      </w:r>
    </w:p>
    <w:p w14:paraId="1C46D0F6" w14:textId="311059F0" w:rsidR="004F1607" w:rsidRPr="004F1607" w:rsidRDefault="004F1607" w:rsidP="005B230A">
      <w:pPr>
        <w:numPr>
          <w:ilvl w:val="0"/>
          <w:numId w:val="8"/>
        </w:numPr>
        <w:spacing w:line="240" w:lineRule="auto"/>
      </w:pPr>
      <w:r w:rsidRPr="004F1607">
        <w:t xml:space="preserve">działania na rzecz opiekunów faktycznych (nieformalnych) osób potrzebujących wsparcia poprzez </w:t>
      </w:r>
      <w:r w:rsidR="00E83652">
        <w:t>uruchomienie</w:t>
      </w:r>
      <w:r w:rsidRPr="004F1607">
        <w:t xml:space="preserve"> centrów wsparcia opiekunów oferujących co najmniej: wsparcie edukacyjno-doradcze opiekunów faktycznych (m.in. grupy wsparcia, indywidualne poradnictwo, szkolenia i praktyki opiekuńcze, zespołowa asystentura w formach mobilnych lub stacjonarnych), działania zwiększające dostęp opiekunów do informacji na temat możliwości wsparcia, świadczeń itp., ułatwiających opiekę, działania informacyjno-edukacyjne kierowane do kadr związanych z opieką nad osobami potrzebującymi wsparcia w codziennym funkcjonowaniu, zwłaszcza </w:t>
      </w:r>
      <w:r w:rsidR="00E83652">
        <w:t xml:space="preserve">służby zdrowia i </w:t>
      </w:r>
      <w:r w:rsidRPr="004F1607">
        <w:t>pomocy społecznej,</w:t>
      </w:r>
    </w:p>
    <w:p w14:paraId="63CB2530" w14:textId="77777777" w:rsidR="004F1607" w:rsidRPr="004F1607" w:rsidRDefault="004F1607" w:rsidP="005B230A">
      <w:pPr>
        <w:numPr>
          <w:ilvl w:val="0"/>
          <w:numId w:val="8"/>
        </w:numPr>
        <w:spacing w:line="240" w:lineRule="auto"/>
      </w:pPr>
      <w:r w:rsidRPr="004F1607">
        <w:t>opiekę wytchnieniową,</w:t>
      </w:r>
    </w:p>
    <w:p w14:paraId="035E88A5" w14:textId="77777777" w:rsidR="004F1607" w:rsidRPr="004F1607" w:rsidRDefault="004F1607" w:rsidP="005B230A">
      <w:pPr>
        <w:numPr>
          <w:ilvl w:val="0"/>
          <w:numId w:val="8"/>
        </w:numPr>
        <w:spacing w:line="240" w:lineRule="auto"/>
      </w:pPr>
      <w:r w:rsidRPr="004F1607">
        <w:t>ułatwienia w dostępie opiekunów faktycznych do sprzętu pielęgnacyjnego, rehabilitacyjnego i medycznego, połączone z nauką obsługi i doradztwem,</w:t>
      </w:r>
    </w:p>
    <w:p w14:paraId="5CACCC20" w14:textId="77777777" w:rsidR="004F1607" w:rsidRPr="004F1607" w:rsidRDefault="004F1607" w:rsidP="005B230A">
      <w:pPr>
        <w:numPr>
          <w:ilvl w:val="0"/>
          <w:numId w:val="8"/>
        </w:numPr>
        <w:spacing w:line="240" w:lineRule="auto"/>
      </w:pPr>
      <w:r w:rsidRPr="004F1607">
        <w:t>wielokierunkowe wsparcie w trybie pilnym osób wymagających opieki w miejscu zamieszkania oraz ich opiekunów po pobycie w szpitalu,</w:t>
      </w:r>
    </w:p>
    <w:p w14:paraId="44A47E6B" w14:textId="28CC808D" w:rsidR="004F1607" w:rsidRPr="000E2DB3" w:rsidRDefault="004F1607" w:rsidP="00925DA8">
      <w:pPr>
        <w:numPr>
          <w:ilvl w:val="0"/>
          <w:numId w:val="8"/>
        </w:numPr>
        <w:spacing w:line="240" w:lineRule="auto"/>
      </w:pPr>
      <w:r w:rsidRPr="004F1607">
        <w:t>jako element uzupełniający – działania zwiększające mobilność, autonomię i bezpieczeństwo osób potrzebujących wsparcia, w tym m.in. likwidację barier architektonicznych w miejscu zamieszkania, wypożyczenie lub zakup sprzętu, usługę dowożenia posiłków oraz inne działania przeciwdziałające lub opóźniające konieczność zapewnienia opieki instytucjonalnej.</w:t>
      </w:r>
      <w:r>
        <w:t xml:space="preserve"> </w:t>
      </w:r>
    </w:p>
    <w:p w14:paraId="61FDDFE1" w14:textId="7C2D0C1E" w:rsidR="00D24E28" w:rsidRDefault="00FA64ED" w:rsidP="005B230A">
      <w:pPr>
        <w:spacing w:line="240" w:lineRule="auto"/>
      </w:pPr>
      <w:r w:rsidRPr="000E2DB3">
        <w:t>Projekty składane w ramach konkursu muszą realizować</w:t>
      </w:r>
      <w:r w:rsidR="004F1607">
        <w:t>:</w:t>
      </w:r>
      <w:r w:rsidR="00D24E28">
        <w:t xml:space="preserve"> </w:t>
      </w:r>
    </w:p>
    <w:p w14:paraId="6E6113E8" w14:textId="6CE32B37" w:rsidR="00C62F26" w:rsidRPr="00D24E28" w:rsidRDefault="00C62F26" w:rsidP="005B230A">
      <w:pPr>
        <w:spacing w:line="240" w:lineRule="auto"/>
      </w:pPr>
      <w:r w:rsidRPr="00887E6F">
        <w:rPr>
          <w:b/>
          <w:bCs/>
        </w:rPr>
        <w:t>Cel i Przedsięwzięcie LSR:</w:t>
      </w:r>
    </w:p>
    <w:p w14:paraId="4F65B16A" w14:textId="77777777" w:rsidR="000879C5" w:rsidRPr="000879C5" w:rsidRDefault="000879C5" w:rsidP="005B230A">
      <w:pPr>
        <w:spacing w:line="240" w:lineRule="auto"/>
        <w:rPr>
          <w:b/>
          <w:bCs/>
        </w:rPr>
      </w:pPr>
      <w:r w:rsidRPr="000879C5">
        <w:rPr>
          <w:b/>
          <w:bCs/>
        </w:rPr>
        <w:t>CEL 3. Wzmocnienie aktywności i zaangażowania mieszkańców obszaru LGD wraz z poprawą dostępności oraz wykształceniem odporności na niekorzystne zmiany społeczne </w:t>
      </w:r>
    </w:p>
    <w:p w14:paraId="16210B6F" w14:textId="64A1D480" w:rsidR="000879C5" w:rsidRPr="00887E6F" w:rsidRDefault="000879C5" w:rsidP="005B230A">
      <w:pPr>
        <w:spacing w:line="240" w:lineRule="auto"/>
        <w:rPr>
          <w:b/>
          <w:bCs/>
        </w:rPr>
      </w:pPr>
      <w:r w:rsidRPr="000879C5">
        <w:rPr>
          <w:b/>
          <w:bCs/>
        </w:rPr>
        <w:t xml:space="preserve">Przedsięwzięcie </w:t>
      </w:r>
      <w:r w:rsidR="000E2DB3" w:rsidRPr="000E2DB3">
        <w:rPr>
          <w:b/>
          <w:bCs/>
        </w:rPr>
        <w:t>3.1. Rozwój usług w zakresie zapewnienia opieki osobom potrzebującym wsparcia w codziennym funkcjonowaniu</w:t>
      </w:r>
    </w:p>
    <w:p w14:paraId="1EBB9F57" w14:textId="77777777" w:rsidR="00C62F26" w:rsidRDefault="00C62F26" w:rsidP="005B230A">
      <w:pPr>
        <w:spacing w:line="240" w:lineRule="auto"/>
        <w:rPr>
          <w:b/>
          <w:bCs/>
          <w:u w:val="single"/>
        </w:rPr>
      </w:pPr>
      <w:r w:rsidRPr="0016285C">
        <w:rPr>
          <w:b/>
          <w:bCs/>
          <w:u w:val="single"/>
        </w:rPr>
        <w:t>Wskaźniki produktu:</w:t>
      </w:r>
    </w:p>
    <w:p w14:paraId="40A9DCD3" w14:textId="486C5752" w:rsidR="00D24E28" w:rsidRPr="00A1316F" w:rsidRDefault="00D24E28" w:rsidP="005B230A">
      <w:pPr>
        <w:spacing w:line="240" w:lineRule="auto"/>
        <w:rPr>
          <w:bCs/>
        </w:rPr>
      </w:pPr>
      <w:r w:rsidRPr="00D24E28">
        <w:t>PLKLCO02</w:t>
      </w:r>
      <w:r>
        <w:t xml:space="preserve"> - </w:t>
      </w:r>
      <w:r w:rsidRPr="00A1316F">
        <w:rPr>
          <w:bCs/>
        </w:rPr>
        <w:t>Liczba osób objętych usługami świadczonymi w społeczności lokalnej w programi</w:t>
      </w:r>
      <w:r w:rsidR="00925DA8">
        <w:rPr>
          <w:bCs/>
        </w:rPr>
        <w:t>e</w:t>
      </w:r>
    </w:p>
    <w:p w14:paraId="6E8AEB3A" w14:textId="4D921FC1" w:rsidR="00D24E28" w:rsidRPr="00A1316F" w:rsidRDefault="00D24E28" w:rsidP="005B230A">
      <w:pPr>
        <w:spacing w:line="240" w:lineRule="auto"/>
        <w:rPr>
          <w:bCs/>
        </w:rPr>
      </w:pPr>
      <w:r w:rsidRPr="00D24E28">
        <w:t>PLKLCO03</w:t>
      </w:r>
      <w:r>
        <w:t xml:space="preserve"> - </w:t>
      </w:r>
      <w:r w:rsidRPr="00A1316F">
        <w:rPr>
          <w:bCs/>
        </w:rPr>
        <w:t>Liczba opiekunów faktycznych/nieformalnych objętych wsparciem w programie</w:t>
      </w:r>
    </w:p>
    <w:p w14:paraId="1810B51B" w14:textId="60791C87" w:rsidR="00D24E28" w:rsidRDefault="00D24E28" w:rsidP="005B230A">
      <w:pPr>
        <w:spacing w:line="240" w:lineRule="auto"/>
        <w:rPr>
          <w:bCs/>
        </w:rPr>
      </w:pPr>
      <w:r w:rsidRPr="00D24E28">
        <w:rPr>
          <w:bCs/>
        </w:rPr>
        <w:t>PL0CO03</w:t>
      </w:r>
      <w:r>
        <w:rPr>
          <w:bCs/>
        </w:rPr>
        <w:t xml:space="preserve"> - </w:t>
      </w:r>
      <w:r w:rsidRPr="00D24E28">
        <w:rPr>
          <w:bCs/>
        </w:rPr>
        <w:t>Ludność objęta projektami w ramach strategii zintegrowanego rozwoju terytorialnego</w:t>
      </w:r>
    </w:p>
    <w:p w14:paraId="15A2B8D1" w14:textId="3416D2A8" w:rsidR="00A1316F" w:rsidRDefault="00A1316F" w:rsidP="005B230A">
      <w:pPr>
        <w:spacing w:line="240" w:lineRule="auto"/>
        <w:rPr>
          <w:bCs/>
        </w:rPr>
      </w:pPr>
      <w:r>
        <w:rPr>
          <w:bCs/>
        </w:rPr>
        <w:t>PL0CO04 – Wspierane strategie rozwoju lokalnego kierowanego przez społeczność</w:t>
      </w:r>
    </w:p>
    <w:p w14:paraId="5983BEBE" w14:textId="77777777" w:rsidR="005B230A" w:rsidRDefault="005B230A" w:rsidP="005B230A">
      <w:pPr>
        <w:spacing w:line="240" w:lineRule="auto"/>
        <w:rPr>
          <w:b/>
          <w:bCs/>
          <w:u w:val="single"/>
        </w:rPr>
      </w:pPr>
    </w:p>
    <w:p w14:paraId="33F8B949" w14:textId="6CB43C8C" w:rsidR="00C62F26" w:rsidRDefault="00C62F26" w:rsidP="005B230A">
      <w:pPr>
        <w:spacing w:line="240" w:lineRule="auto"/>
        <w:rPr>
          <w:u w:val="single"/>
        </w:rPr>
      </w:pPr>
      <w:r w:rsidRPr="0016285C">
        <w:rPr>
          <w:b/>
          <w:bCs/>
          <w:u w:val="single"/>
        </w:rPr>
        <w:t>Wskaźniki rezultatu:</w:t>
      </w:r>
      <w:r w:rsidRPr="0016285C">
        <w:rPr>
          <w:u w:val="single"/>
        </w:rPr>
        <w:t xml:space="preserve"> </w:t>
      </w:r>
    </w:p>
    <w:p w14:paraId="798282B6" w14:textId="27FD9C54" w:rsidR="00A1316F" w:rsidRPr="00A1316F" w:rsidRDefault="00A1316F" w:rsidP="005B230A">
      <w:pPr>
        <w:spacing w:line="240" w:lineRule="auto"/>
      </w:pPr>
      <w:r w:rsidRPr="00A1316F">
        <w:t>PLKLCR02 - Liczba utworzonych miejsc świadczenia usług w społeczności lokalnej</w:t>
      </w:r>
    </w:p>
    <w:p w14:paraId="1407359A" w14:textId="312030FB" w:rsidR="00A1316F" w:rsidRPr="00A1316F" w:rsidRDefault="00A1316F" w:rsidP="005B230A">
      <w:pPr>
        <w:spacing w:line="240" w:lineRule="auto"/>
      </w:pPr>
      <w:r w:rsidRPr="00A1316F">
        <w:lastRenderedPageBreak/>
        <w:t>PLKLCR03 - Liczba podmiotów, które rozszerzyły ofertę wsparcia lub podniosły jakość oferowanych usług</w:t>
      </w:r>
    </w:p>
    <w:p w14:paraId="1C6449A7" w14:textId="39BCCA16" w:rsidR="00A1316F" w:rsidRDefault="00A1316F" w:rsidP="005B230A">
      <w:pPr>
        <w:spacing w:line="240" w:lineRule="auto"/>
      </w:pPr>
      <w:r w:rsidRPr="00A1316F">
        <w:t>PLKLCR04 - Liczba osób świadczących usługi w społeczności lokalnej dzięki wsparciu w programie</w:t>
      </w:r>
    </w:p>
    <w:p w14:paraId="48AD41A9" w14:textId="0BC25BBF" w:rsidR="00A1316F" w:rsidRPr="00A1316F" w:rsidRDefault="00A1316F" w:rsidP="005B230A">
      <w:pPr>
        <w:spacing w:line="240" w:lineRule="auto"/>
      </w:pPr>
      <w:r w:rsidRPr="00925DA8">
        <w:t>Liczba osób, których sytuacja społeczna uległa poprawie w efekcie realizacji projektu</w:t>
      </w:r>
      <w:r w:rsidR="00C720B9" w:rsidRPr="00925DA8">
        <w:t xml:space="preserve"> -</w:t>
      </w:r>
      <w:r w:rsidR="00C720B9">
        <w:t xml:space="preserve"> </w:t>
      </w:r>
      <w:r w:rsidR="00C720B9" w:rsidRPr="00C720B9">
        <w:t>WSKAŹNIK</w:t>
      </w:r>
      <w:r w:rsidR="00C720B9">
        <w:t xml:space="preserve"> WŁASNY LGD ZAWARTY W LSR </w:t>
      </w:r>
      <w:r w:rsidR="00925DA8">
        <w:t xml:space="preserve">na lata </w:t>
      </w:r>
      <w:r w:rsidR="00C720B9">
        <w:t>2023 - 2027</w:t>
      </w:r>
    </w:p>
    <w:p w14:paraId="30C05BFB" w14:textId="6A4309CF" w:rsidR="00177D10" w:rsidRDefault="00177D10" w:rsidP="005B230A">
      <w:pPr>
        <w:spacing w:line="240" w:lineRule="auto"/>
        <w:rPr>
          <w:b/>
          <w:bCs/>
        </w:rPr>
      </w:pPr>
      <w:r w:rsidRPr="0016285C">
        <w:rPr>
          <w:b/>
          <w:bCs/>
        </w:rPr>
        <w:t>Podmioty uprawnione do ubiegania się o wsparcie:</w:t>
      </w:r>
    </w:p>
    <w:p w14:paraId="42BD16A8" w14:textId="77777777" w:rsidR="004A6F2F" w:rsidRPr="004A6F2F" w:rsidRDefault="004A6F2F" w:rsidP="005B230A">
      <w:pPr>
        <w:spacing w:line="240" w:lineRule="auto"/>
      </w:pPr>
      <w:r w:rsidRPr="004A6F2F">
        <w:t xml:space="preserve">– Administracja publiczna,  </w:t>
      </w:r>
    </w:p>
    <w:p w14:paraId="6B1B0325" w14:textId="77777777" w:rsidR="004A6F2F" w:rsidRPr="004A6F2F" w:rsidRDefault="004A6F2F" w:rsidP="005B230A">
      <w:pPr>
        <w:spacing w:line="240" w:lineRule="auto"/>
      </w:pPr>
      <w:r w:rsidRPr="004A6F2F">
        <w:t xml:space="preserve">– Instytucje nauki i edukacji,  </w:t>
      </w:r>
    </w:p>
    <w:p w14:paraId="065493A9" w14:textId="77777777" w:rsidR="004A6F2F" w:rsidRPr="004A6F2F" w:rsidRDefault="004A6F2F" w:rsidP="005B230A">
      <w:pPr>
        <w:spacing w:line="240" w:lineRule="auto"/>
      </w:pPr>
      <w:r w:rsidRPr="004A6F2F">
        <w:t xml:space="preserve">– Instytucje ochrony zdrowia,  </w:t>
      </w:r>
    </w:p>
    <w:p w14:paraId="75B17F8D" w14:textId="77777777" w:rsidR="004A6F2F" w:rsidRPr="004A6F2F" w:rsidRDefault="004A6F2F" w:rsidP="005B230A">
      <w:pPr>
        <w:spacing w:line="240" w:lineRule="auto"/>
      </w:pPr>
      <w:r w:rsidRPr="004A6F2F">
        <w:t xml:space="preserve">– Instytucje wspierające biznes,  </w:t>
      </w:r>
    </w:p>
    <w:p w14:paraId="3577372A" w14:textId="77777777" w:rsidR="004A6F2F" w:rsidRPr="004A6F2F" w:rsidRDefault="004A6F2F" w:rsidP="005B230A">
      <w:pPr>
        <w:spacing w:line="240" w:lineRule="auto"/>
      </w:pPr>
      <w:r w:rsidRPr="004A6F2F">
        <w:t>– Organizacje społeczne i związki wyznaniowe,</w:t>
      </w:r>
    </w:p>
    <w:p w14:paraId="398C1250" w14:textId="77777777" w:rsidR="004A6F2F" w:rsidRPr="004A6F2F" w:rsidRDefault="004A6F2F" w:rsidP="005B230A">
      <w:pPr>
        <w:spacing w:line="240" w:lineRule="auto"/>
      </w:pPr>
      <w:r w:rsidRPr="004A6F2F">
        <w:t xml:space="preserve">– Partnerstwa,  </w:t>
      </w:r>
    </w:p>
    <w:p w14:paraId="4DA7488D" w14:textId="77777777" w:rsidR="004A6F2F" w:rsidRPr="004A6F2F" w:rsidRDefault="004A6F2F" w:rsidP="005B230A">
      <w:pPr>
        <w:spacing w:line="240" w:lineRule="auto"/>
      </w:pPr>
      <w:r w:rsidRPr="004A6F2F">
        <w:t>– Partnerzy społeczni,</w:t>
      </w:r>
    </w:p>
    <w:p w14:paraId="2597199F" w14:textId="77777777" w:rsidR="004A6F2F" w:rsidRPr="004A6F2F" w:rsidRDefault="004A6F2F" w:rsidP="005B230A">
      <w:pPr>
        <w:spacing w:line="240" w:lineRule="auto"/>
      </w:pPr>
      <w:r w:rsidRPr="004A6F2F">
        <w:t>– Przedsiębiorstwa,</w:t>
      </w:r>
    </w:p>
    <w:p w14:paraId="30BEBEC8" w14:textId="77777777" w:rsidR="004A6F2F" w:rsidRPr="004A6F2F" w:rsidRDefault="004A6F2F" w:rsidP="005B230A">
      <w:pPr>
        <w:spacing w:line="240" w:lineRule="auto"/>
      </w:pPr>
      <w:r w:rsidRPr="004A6F2F">
        <w:t>– Przedsiębiorstwa realizujące cele publiczne,</w:t>
      </w:r>
    </w:p>
    <w:p w14:paraId="20A9C637" w14:textId="77777777" w:rsidR="004A6F2F" w:rsidRPr="004A6F2F" w:rsidRDefault="004A6F2F" w:rsidP="005B230A">
      <w:pPr>
        <w:spacing w:line="240" w:lineRule="auto"/>
      </w:pPr>
      <w:r w:rsidRPr="004A6F2F">
        <w:t>– Służby publiczne.</w:t>
      </w:r>
    </w:p>
    <w:p w14:paraId="2C25F15E" w14:textId="77777777" w:rsidR="004A6F2F" w:rsidRPr="004A6F2F" w:rsidRDefault="004A6F2F" w:rsidP="005B230A">
      <w:pPr>
        <w:spacing w:line="240" w:lineRule="auto"/>
      </w:pPr>
      <w:r w:rsidRPr="004A6F2F">
        <w:t>W przypadku podmiotów wskazanych powyżej, które nie mają osobowości prawnej wniosek powinien złożyć właściwy Wnioskodawca posiadający osobowość prawną.</w:t>
      </w:r>
    </w:p>
    <w:p w14:paraId="693CD9B7" w14:textId="40CD27DD" w:rsidR="004A6F2F" w:rsidRPr="004A6F2F" w:rsidRDefault="004A6F2F" w:rsidP="005B230A">
      <w:pPr>
        <w:spacing w:line="240" w:lineRule="auto"/>
      </w:pPr>
      <w:r w:rsidRPr="004A6F2F">
        <w:t>Wnioskodawcą lub partnerem w ramach FEM 2021-2027 może być wyłącznie podmiot posiadający osobowość prawną lub podmiot nieposiadający osobowości prawnej, lecz posiadający na mocy ustawy zdolność prawną.</w:t>
      </w:r>
    </w:p>
    <w:p w14:paraId="20666193" w14:textId="41B15056" w:rsidR="00C62F26" w:rsidRDefault="00177D10" w:rsidP="005B230A">
      <w:pPr>
        <w:spacing w:line="240" w:lineRule="auto"/>
        <w:rPr>
          <w:b/>
          <w:bCs/>
        </w:rPr>
      </w:pPr>
      <w:r w:rsidRPr="0016285C">
        <w:rPr>
          <w:b/>
          <w:bCs/>
        </w:rPr>
        <w:t>Termin</w:t>
      </w:r>
      <w:r w:rsidR="0016285C">
        <w:rPr>
          <w:b/>
          <w:bCs/>
        </w:rPr>
        <w:t>, forma</w:t>
      </w:r>
      <w:r w:rsidRPr="0016285C">
        <w:rPr>
          <w:b/>
          <w:bCs/>
        </w:rPr>
        <w:t xml:space="preserve"> oraz miejsce składania wniosków</w:t>
      </w:r>
      <w:r w:rsidR="00E41B70">
        <w:rPr>
          <w:b/>
          <w:bCs/>
        </w:rPr>
        <w:t>:</w:t>
      </w:r>
    </w:p>
    <w:p w14:paraId="378FC6DD" w14:textId="4CBC3429" w:rsidR="004A6F2F" w:rsidRPr="004A6F2F" w:rsidRDefault="004A6F2F" w:rsidP="005B230A">
      <w:pPr>
        <w:spacing w:line="240" w:lineRule="auto"/>
      </w:pPr>
      <w:r w:rsidRPr="004A6F2F">
        <w:t xml:space="preserve">Wnioski o dofinansowanie projektu należy składać w formie elektronicznej poprzez Internetowy Generator Aplikacji (system IGA) dostępny na stronie internetowej </w:t>
      </w:r>
      <w:hyperlink r:id="rId9" w:history="1">
        <w:r w:rsidRPr="004A6F2F">
          <w:rPr>
            <w:rStyle w:val="Hipercze"/>
          </w:rPr>
          <w:t>https://iga.malopolska.pl</w:t>
        </w:r>
      </w:hyperlink>
      <w:r w:rsidRPr="004A6F2F">
        <w:t xml:space="preserve"> od dnia 2</w:t>
      </w:r>
      <w:r w:rsidR="00DE30DF">
        <w:t>0</w:t>
      </w:r>
      <w:r w:rsidRPr="004A6F2F">
        <w:t>.0</w:t>
      </w:r>
      <w:r w:rsidR="00DE30DF">
        <w:t>7</w:t>
      </w:r>
      <w:r w:rsidRPr="004A6F2F">
        <w:t xml:space="preserve">.2026 r. od godziny 00:00 do dnia </w:t>
      </w:r>
      <w:r w:rsidR="00DE30DF">
        <w:t>1</w:t>
      </w:r>
      <w:r w:rsidRPr="004A6F2F">
        <w:t>2.0</w:t>
      </w:r>
      <w:r w:rsidR="00DE30DF">
        <w:t>8</w:t>
      </w:r>
      <w:r w:rsidRPr="004A6F2F">
        <w:t xml:space="preserve">.2026 r. do godziny 15:00:00. </w:t>
      </w:r>
      <w:r w:rsidRPr="004A6F2F">
        <w:rPr>
          <w:b/>
          <w:bCs/>
        </w:rPr>
        <w:t>Przygotowanie wniosków w systemie IGA będzie możliwe od dnia 2</w:t>
      </w:r>
      <w:r w:rsidR="00DE30DF">
        <w:rPr>
          <w:b/>
          <w:bCs/>
        </w:rPr>
        <w:t>0</w:t>
      </w:r>
      <w:r w:rsidRPr="004A6F2F">
        <w:rPr>
          <w:b/>
          <w:bCs/>
        </w:rPr>
        <w:t>.0</w:t>
      </w:r>
      <w:r w:rsidR="00DE30DF">
        <w:rPr>
          <w:b/>
          <w:bCs/>
        </w:rPr>
        <w:t>7</w:t>
      </w:r>
      <w:r w:rsidRPr="004A6F2F">
        <w:rPr>
          <w:b/>
          <w:bCs/>
        </w:rPr>
        <w:t xml:space="preserve">.2026 r. </w:t>
      </w:r>
      <w:r w:rsidRPr="004A6F2F">
        <w:t>Wniosek należy składać wyłącznie w odpowiedzi na niniejszy nabór, ogłoszony przez Blisko Krakowa.</w:t>
      </w:r>
    </w:p>
    <w:p w14:paraId="0F54072C" w14:textId="1361DCBD" w:rsidR="000E2DB3" w:rsidRPr="000E2DB3" w:rsidRDefault="004A6F2F" w:rsidP="005B230A">
      <w:pPr>
        <w:spacing w:line="240" w:lineRule="auto"/>
        <w:rPr>
          <w:b/>
          <w:bCs/>
        </w:rPr>
      </w:pPr>
      <w:r w:rsidRPr="004A6F2F">
        <w:rPr>
          <w:b/>
          <w:bCs/>
        </w:rPr>
        <w:t>Kwota alokacji z naboru przeznaczona na dofinansowanie wszystkich projektów w ramach postępowania wynosi:</w:t>
      </w:r>
      <w:r w:rsidR="000E2DB3">
        <w:rPr>
          <w:b/>
          <w:bCs/>
        </w:rPr>
        <w:t xml:space="preserve"> </w:t>
      </w:r>
      <w:r w:rsidR="000E2DB3" w:rsidRPr="000E2DB3">
        <w:rPr>
          <w:b/>
          <w:bCs/>
        </w:rPr>
        <w:t>400 000,00</w:t>
      </w:r>
      <w:r w:rsidR="000E2DB3" w:rsidRPr="000E2DB3">
        <w:t xml:space="preserve"> </w:t>
      </w:r>
      <w:r w:rsidR="000E2DB3" w:rsidRPr="000E2DB3">
        <w:rPr>
          <w:b/>
        </w:rPr>
        <w:t xml:space="preserve">euro </w:t>
      </w:r>
      <w:r w:rsidR="000E2DB3" w:rsidRPr="000E2DB3">
        <w:t>(słownie euro: czterysta tysięcy i 00/100), co przy średnim kursie</w:t>
      </w:r>
      <w:r w:rsidR="000E2DB3">
        <w:rPr>
          <w:vertAlign w:val="superscript"/>
        </w:rPr>
        <w:t xml:space="preserve"> </w:t>
      </w:r>
      <w:r w:rsidR="000E2DB3" w:rsidRPr="000E2DB3">
        <w:t>z dnia 2</w:t>
      </w:r>
      <w:r w:rsidR="00DE30DF">
        <w:t>8</w:t>
      </w:r>
      <w:r w:rsidR="000E2DB3" w:rsidRPr="000E2DB3">
        <w:t>.0</w:t>
      </w:r>
      <w:r w:rsidR="00DE30DF">
        <w:t>5</w:t>
      </w:r>
      <w:r w:rsidR="000E2DB3" w:rsidRPr="000E2DB3">
        <w:t xml:space="preserve">.2026 r. wynosi </w:t>
      </w:r>
      <w:r w:rsidR="00DE30DF" w:rsidRPr="00DE30DF">
        <w:rPr>
          <w:b/>
          <w:bCs/>
        </w:rPr>
        <w:t xml:space="preserve">1 693 400,00 </w:t>
      </w:r>
      <w:r w:rsidR="000E2DB3" w:rsidRPr="000E2DB3">
        <w:rPr>
          <w:b/>
        </w:rPr>
        <w:t xml:space="preserve">złotych </w:t>
      </w:r>
      <w:r w:rsidR="000E2DB3" w:rsidRPr="000E2DB3">
        <w:t xml:space="preserve">(słownie złotych: jeden milion sześćset </w:t>
      </w:r>
      <w:r w:rsidR="00DE30DF">
        <w:t>dziewięćdziesiąt trzy</w:t>
      </w:r>
      <w:r w:rsidR="000E2DB3" w:rsidRPr="000E2DB3">
        <w:t xml:space="preserve"> tysi</w:t>
      </w:r>
      <w:r w:rsidR="00255205">
        <w:t>ą</w:t>
      </w:r>
      <w:r w:rsidR="000E2DB3" w:rsidRPr="000E2DB3">
        <w:t>c</w:t>
      </w:r>
      <w:r w:rsidR="00DE30DF">
        <w:t>e</w:t>
      </w:r>
      <w:r w:rsidR="00255205">
        <w:t xml:space="preserve"> czterysta</w:t>
      </w:r>
      <w:r w:rsidR="000E2DB3" w:rsidRPr="000E2DB3">
        <w:t xml:space="preserve"> i 00/100), z tego: </w:t>
      </w:r>
    </w:p>
    <w:p w14:paraId="25A3DE54" w14:textId="2542C32C" w:rsidR="000E2DB3" w:rsidRPr="000E2DB3" w:rsidRDefault="00DE30DF" w:rsidP="005B230A">
      <w:pPr>
        <w:numPr>
          <w:ilvl w:val="0"/>
          <w:numId w:val="7"/>
        </w:numPr>
        <w:spacing w:line="240" w:lineRule="auto"/>
        <w:jc w:val="both"/>
      </w:pPr>
      <w:r w:rsidRPr="00DE30DF">
        <w:t>1 515 147,37</w:t>
      </w:r>
      <w:r w:rsidR="000E2DB3" w:rsidRPr="000E2DB3">
        <w:t xml:space="preserve"> złotych stanowi kwota w części EFS+,</w:t>
      </w:r>
    </w:p>
    <w:p w14:paraId="6BFD0A20" w14:textId="4564806C" w:rsidR="000E2DB3" w:rsidRPr="0016285C" w:rsidRDefault="00DE30DF" w:rsidP="005B230A">
      <w:pPr>
        <w:numPr>
          <w:ilvl w:val="0"/>
          <w:numId w:val="7"/>
        </w:numPr>
        <w:spacing w:line="240" w:lineRule="auto"/>
      </w:pPr>
      <w:r w:rsidRPr="00DE30DF">
        <w:t>178 252,63</w:t>
      </w:r>
      <w:r w:rsidR="000E2DB3" w:rsidRPr="000E2DB3">
        <w:t xml:space="preserve"> złotych stanowi kwota w części krajowego wkładu publicznego.</w:t>
      </w:r>
    </w:p>
    <w:p w14:paraId="4FA51455" w14:textId="77777777" w:rsidR="005B230A" w:rsidRDefault="005B230A" w:rsidP="005B230A">
      <w:pPr>
        <w:spacing w:line="240" w:lineRule="auto"/>
        <w:rPr>
          <w:b/>
          <w:bCs/>
        </w:rPr>
      </w:pPr>
    </w:p>
    <w:p w14:paraId="5D5AE659" w14:textId="558AF9FC" w:rsidR="0033367E" w:rsidRPr="0016285C" w:rsidRDefault="00BB73DD" w:rsidP="005B230A">
      <w:pPr>
        <w:spacing w:line="240" w:lineRule="auto"/>
        <w:rPr>
          <w:b/>
          <w:bCs/>
        </w:rPr>
      </w:pPr>
      <w:r w:rsidRPr="0016285C">
        <w:rPr>
          <w:b/>
          <w:bCs/>
        </w:rPr>
        <w:lastRenderedPageBreak/>
        <w:t>Warunki wsparcia:</w:t>
      </w:r>
    </w:p>
    <w:p w14:paraId="680451EE" w14:textId="77777777" w:rsidR="004A6F2F" w:rsidRPr="004A6F2F" w:rsidRDefault="004A6F2F" w:rsidP="005B230A">
      <w:pPr>
        <w:spacing w:line="240" w:lineRule="auto"/>
      </w:pPr>
      <w:r w:rsidRPr="004A6F2F">
        <w:rPr>
          <w:bCs/>
        </w:rPr>
        <w:t>– Maksymalny całkowity poziom dofinansowania wydatków kwalifikowalnych projektu wynosi 95%, z zastrzeżeniem projektów objętych pomocą publiczną</w:t>
      </w:r>
      <w:r w:rsidRPr="004A6F2F">
        <w:t>.</w:t>
      </w:r>
    </w:p>
    <w:p w14:paraId="08C8047C" w14:textId="77777777" w:rsidR="004A6F2F" w:rsidRPr="004A6F2F" w:rsidRDefault="004A6F2F" w:rsidP="005B230A">
      <w:pPr>
        <w:spacing w:line="240" w:lineRule="auto"/>
      </w:pPr>
      <w:r w:rsidRPr="004A6F2F">
        <w:rPr>
          <w:bCs/>
        </w:rPr>
        <w:t>–</w:t>
      </w:r>
      <w:r w:rsidRPr="004A6F2F">
        <w:t xml:space="preserve"> Minimalny wkład własny Wnioskodawcy wynosi 5% wydatków kwalifikowanych projektu, z zastrzeżeniem projektów objętych pomocą publiczną.</w:t>
      </w:r>
    </w:p>
    <w:p w14:paraId="0052AD45" w14:textId="77777777" w:rsidR="00B064D2" w:rsidRDefault="004A6F2F" w:rsidP="005B230A">
      <w:pPr>
        <w:spacing w:line="240" w:lineRule="auto"/>
      </w:pPr>
      <w:r w:rsidRPr="004A6F2F">
        <w:rPr>
          <w:bCs/>
        </w:rPr>
        <w:t xml:space="preserve">– </w:t>
      </w:r>
      <w:r w:rsidRPr="004A6F2F">
        <w:t>Minimalna wartość projektu wynosi 50 000,00 złotych.</w:t>
      </w:r>
    </w:p>
    <w:p w14:paraId="06D01DC4" w14:textId="3A4654E7" w:rsidR="00B064D2" w:rsidRPr="004A6F2F" w:rsidRDefault="00B064D2" w:rsidP="005B230A">
      <w:pPr>
        <w:spacing w:line="240" w:lineRule="auto"/>
      </w:pPr>
      <w:r w:rsidRPr="004A6F2F">
        <w:rPr>
          <w:bCs/>
        </w:rPr>
        <w:t xml:space="preserve">– </w:t>
      </w:r>
      <w:r>
        <w:t xml:space="preserve">Maksymalna wartość projektu wynosi 200 000 </w:t>
      </w:r>
      <w:r w:rsidR="00663684">
        <w:t>e</w:t>
      </w:r>
      <w:r>
        <w:t>uro.</w:t>
      </w:r>
    </w:p>
    <w:p w14:paraId="3D451DFF" w14:textId="7F9290F3" w:rsidR="000E2DB3" w:rsidRDefault="004A6F2F" w:rsidP="005B230A">
      <w:pPr>
        <w:spacing w:line="240" w:lineRule="auto"/>
      </w:pPr>
      <w:r w:rsidRPr="004A6F2F">
        <w:rPr>
          <w:bCs/>
        </w:rPr>
        <w:t xml:space="preserve">– </w:t>
      </w:r>
      <w:r w:rsidRPr="004A6F2F">
        <w:t>Forma wsparcia: dotacja</w:t>
      </w:r>
      <w:r w:rsidR="000E2DB3">
        <w:t>.</w:t>
      </w:r>
    </w:p>
    <w:p w14:paraId="671BB0AF" w14:textId="77777777" w:rsidR="00A1316F" w:rsidRDefault="00A1316F" w:rsidP="005B230A">
      <w:pPr>
        <w:spacing w:line="240" w:lineRule="auto"/>
      </w:pPr>
    </w:p>
    <w:p w14:paraId="49B98229" w14:textId="7AAA0200" w:rsidR="00C62F26" w:rsidRPr="0016285C" w:rsidRDefault="00BB73DD" w:rsidP="005B230A">
      <w:pPr>
        <w:spacing w:line="240" w:lineRule="auto"/>
      </w:pPr>
      <w:r w:rsidRPr="0016285C">
        <w:t>Wszelkie informacje niezbędne dla prawidłowego wypełnienia wniosków udzielane są w biurze Lokalnej Grupy Działania Blisko Krakowa, 32-052 Radziszów, u. Szkolna 4</w:t>
      </w:r>
      <w:r w:rsidR="00420D28" w:rsidRPr="0016285C">
        <w:t xml:space="preserve"> </w:t>
      </w:r>
      <w:r w:rsidRPr="0016285C">
        <w:t>oraz pod numerem telefonu 12 256 02 31 w godz. od 8.00 do 16.00, jak również drogą mailową (biuro@bliskokrakowa.pl)</w:t>
      </w:r>
      <w:r w:rsidR="00420D28" w:rsidRPr="0016285C">
        <w:t>. Informacji można zasięgnąć również u koordynatorów w urzędach gmin.</w:t>
      </w:r>
      <w:r w:rsidR="00997E22" w:rsidRPr="0016285C">
        <w:t xml:space="preserve"> </w:t>
      </w:r>
    </w:p>
    <w:p w14:paraId="358F325C" w14:textId="77777777" w:rsidR="00FA64ED" w:rsidRPr="0016285C" w:rsidRDefault="00FA64ED" w:rsidP="005B230A">
      <w:pPr>
        <w:spacing w:line="240" w:lineRule="auto"/>
      </w:pPr>
      <w:r w:rsidRPr="0016285C">
        <w:rPr>
          <w:b/>
          <w:bCs/>
        </w:rPr>
        <w:t>Miejsce publikacji regulaminu naboru wniosków oraz pełnej dokumentacji dotyczącej naboru:</w:t>
      </w:r>
      <w:r w:rsidRPr="0016285C">
        <w:t xml:space="preserve"> </w:t>
      </w:r>
      <w:hyperlink r:id="rId10" w:history="1">
        <w:r w:rsidRPr="0016285C">
          <w:rPr>
            <w:rStyle w:val="Hipercze"/>
          </w:rPr>
          <w:t>www.bliskokrakowa.pl</w:t>
        </w:r>
      </w:hyperlink>
    </w:p>
    <w:p w14:paraId="3361A951" w14:textId="77777777" w:rsidR="005778A8" w:rsidRDefault="005778A8" w:rsidP="005B230A">
      <w:pPr>
        <w:spacing w:line="240" w:lineRule="auto"/>
        <w:rPr>
          <w:b/>
          <w:bCs/>
        </w:rPr>
      </w:pPr>
    </w:p>
    <w:p w14:paraId="4DCB614B" w14:textId="77777777" w:rsidR="00C62F26" w:rsidRPr="0016285C" w:rsidRDefault="00C62F26" w:rsidP="005B230A">
      <w:pPr>
        <w:spacing w:line="240" w:lineRule="auto"/>
      </w:pPr>
    </w:p>
    <w:p w14:paraId="39ECB202" w14:textId="77777777" w:rsidR="00C62F26" w:rsidRPr="0016285C" w:rsidRDefault="00C62F26" w:rsidP="005B230A">
      <w:pPr>
        <w:spacing w:line="240" w:lineRule="auto"/>
      </w:pPr>
    </w:p>
    <w:sectPr w:rsidR="00C62F26" w:rsidRPr="0016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E4C9" w14:textId="77777777" w:rsidR="0099554A" w:rsidRDefault="0099554A" w:rsidP="000E2DB3">
      <w:pPr>
        <w:spacing w:after="0" w:line="240" w:lineRule="auto"/>
      </w:pPr>
      <w:r>
        <w:separator/>
      </w:r>
    </w:p>
  </w:endnote>
  <w:endnote w:type="continuationSeparator" w:id="0">
    <w:p w14:paraId="20214F6D" w14:textId="77777777" w:rsidR="0099554A" w:rsidRDefault="0099554A" w:rsidP="000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FEAA" w14:textId="77777777" w:rsidR="0099554A" w:rsidRDefault="0099554A" w:rsidP="000E2DB3">
      <w:pPr>
        <w:spacing w:after="0" w:line="240" w:lineRule="auto"/>
      </w:pPr>
      <w:r>
        <w:separator/>
      </w:r>
    </w:p>
  </w:footnote>
  <w:footnote w:type="continuationSeparator" w:id="0">
    <w:p w14:paraId="57627DB2" w14:textId="77777777" w:rsidR="0099554A" w:rsidRDefault="0099554A" w:rsidP="000E2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806"/>
    <w:multiLevelType w:val="multilevel"/>
    <w:tmpl w:val="9998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B38B6"/>
    <w:multiLevelType w:val="hybridMultilevel"/>
    <w:tmpl w:val="DDBACE6A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750094"/>
    <w:multiLevelType w:val="multilevel"/>
    <w:tmpl w:val="401A6F7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30FF9"/>
    <w:multiLevelType w:val="multilevel"/>
    <w:tmpl w:val="F4E6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6E166D"/>
    <w:multiLevelType w:val="hybridMultilevel"/>
    <w:tmpl w:val="F6D4C9FE"/>
    <w:lvl w:ilvl="0" w:tplc="CBBEB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C38E3"/>
    <w:multiLevelType w:val="multilevel"/>
    <w:tmpl w:val="1DC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30BA8"/>
    <w:multiLevelType w:val="hybridMultilevel"/>
    <w:tmpl w:val="978AF376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59428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476208">
    <w:abstractNumId w:val="6"/>
  </w:num>
  <w:num w:numId="3" w16cid:durableId="89738699">
    <w:abstractNumId w:val="1"/>
  </w:num>
  <w:num w:numId="4" w16cid:durableId="768355745">
    <w:abstractNumId w:val="5"/>
  </w:num>
  <w:num w:numId="5" w16cid:durableId="1446656126">
    <w:abstractNumId w:val="3"/>
  </w:num>
  <w:num w:numId="6" w16cid:durableId="1867328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1847572">
    <w:abstractNumId w:val="7"/>
  </w:num>
  <w:num w:numId="8" w16cid:durableId="1246449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26"/>
    <w:rsid w:val="00022AB5"/>
    <w:rsid w:val="0002652A"/>
    <w:rsid w:val="000353E4"/>
    <w:rsid w:val="000879C5"/>
    <w:rsid w:val="000D214B"/>
    <w:rsid w:val="000E2DB3"/>
    <w:rsid w:val="000F44EC"/>
    <w:rsid w:val="0016285C"/>
    <w:rsid w:val="00177D10"/>
    <w:rsid w:val="00255205"/>
    <w:rsid w:val="00276040"/>
    <w:rsid w:val="002F4D62"/>
    <w:rsid w:val="0032683A"/>
    <w:rsid w:val="0033367E"/>
    <w:rsid w:val="00346DAE"/>
    <w:rsid w:val="00420D28"/>
    <w:rsid w:val="004427FB"/>
    <w:rsid w:val="0045721C"/>
    <w:rsid w:val="00462C45"/>
    <w:rsid w:val="004A6F2F"/>
    <w:rsid w:val="004F1607"/>
    <w:rsid w:val="00520A19"/>
    <w:rsid w:val="00523A78"/>
    <w:rsid w:val="005259BE"/>
    <w:rsid w:val="005778A8"/>
    <w:rsid w:val="005B0B93"/>
    <w:rsid w:val="005B230A"/>
    <w:rsid w:val="005E686C"/>
    <w:rsid w:val="00663684"/>
    <w:rsid w:val="007566FE"/>
    <w:rsid w:val="00780677"/>
    <w:rsid w:val="007D5B13"/>
    <w:rsid w:val="007D73F8"/>
    <w:rsid w:val="008568D3"/>
    <w:rsid w:val="008631F4"/>
    <w:rsid w:val="00887E6F"/>
    <w:rsid w:val="008C578D"/>
    <w:rsid w:val="008E7E1B"/>
    <w:rsid w:val="00925DA8"/>
    <w:rsid w:val="0099554A"/>
    <w:rsid w:val="00997E22"/>
    <w:rsid w:val="009D5F9E"/>
    <w:rsid w:val="009D65B9"/>
    <w:rsid w:val="00A1316F"/>
    <w:rsid w:val="00A35C1B"/>
    <w:rsid w:val="00A80CE5"/>
    <w:rsid w:val="00A91991"/>
    <w:rsid w:val="00B064D2"/>
    <w:rsid w:val="00BB73DD"/>
    <w:rsid w:val="00C62F26"/>
    <w:rsid w:val="00C70FBD"/>
    <w:rsid w:val="00C720B9"/>
    <w:rsid w:val="00D24E28"/>
    <w:rsid w:val="00D63B75"/>
    <w:rsid w:val="00DE30DF"/>
    <w:rsid w:val="00E13C64"/>
    <w:rsid w:val="00E2399F"/>
    <w:rsid w:val="00E24E0A"/>
    <w:rsid w:val="00E41B70"/>
    <w:rsid w:val="00E83652"/>
    <w:rsid w:val="00E8493C"/>
    <w:rsid w:val="00EB1C28"/>
    <w:rsid w:val="00F448F2"/>
    <w:rsid w:val="00F857A0"/>
    <w:rsid w:val="00FA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E765"/>
  <w15:chartTrackingRefBased/>
  <w15:docId w15:val="{8832FC49-5406-4D3F-9E56-F8CF8F0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26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F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2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2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DB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semiHidden/>
    <w:unhideWhenUsed/>
    <w:qFormat/>
    <w:rsid w:val="000E2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lisko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ga.malopols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F3DB-8CAF-4663-A3D9-FB4C5947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</dc:creator>
  <cp:keywords/>
  <dc:description/>
  <cp:lastModifiedBy>Agata Szarańska</cp:lastModifiedBy>
  <cp:revision>23</cp:revision>
  <cp:lastPrinted>2025-07-11T06:37:00Z</cp:lastPrinted>
  <dcterms:created xsi:type="dcterms:W3CDTF">2025-06-12T11:56:00Z</dcterms:created>
  <dcterms:modified xsi:type="dcterms:W3CDTF">2026-06-26T12:46:00Z</dcterms:modified>
</cp:coreProperties>
</file>