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1B2C" w14:textId="263B8A00" w:rsidR="00C00C39" w:rsidRDefault="00000000" w:rsidP="006430E9">
      <w:pPr>
        <w:jc w:val="right"/>
        <w:rPr>
          <w:rFonts w:ascii="Times New Roman" w:hAnsi="Times New Roman"/>
        </w:rPr>
      </w:pPr>
      <w:bookmarkStart w:id="0" w:name="_Hlk149044030"/>
      <w:r>
        <w:rPr>
          <w:rFonts w:ascii="Times New Roman" w:hAnsi="Times New Roman"/>
        </w:rPr>
        <w:t>Skawina, dnia 24.10. 2023 r.</w:t>
      </w:r>
    </w:p>
    <w:p w14:paraId="5C02373B" w14:textId="48D82948" w:rsidR="00C00C39" w:rsidRDefault="00000000">
      <w:r>
        <w:rPr>
          <w:rFonts w:ascii="Times New Roman" w:hAnsi="Times New Roman"/>
          <w:sz w:val="24"/>
          <w:szCs w:val="24"/>
        </w:rPr>
        <w:t>OŚ 6151.14.2023</w:t>
      </w:r>
    </w:p>
    <w:p w14:paraId="5C0DC0E0" w14:textId="77777777" w:rsidR="00C00C39" w:rsidRDefault="00C00C39">
      <w:pPr>
        <w:rPr>
          <w:rFonts w:ascii="Times New Roman" w:hAnsi="Times New Roman"/>
        </w:rPr>
      </w:pPr>
    </w:p>
    <w:p w14:paraId="16AD478A" w14:textId="77777777" w:rsidR="00C00C39" w:rsidRDefault="00C00C39">
      <w:pPr>
        <w:rPr>
          <w:rFonts w:ascii="Times New Roman" w:hAnsi="Times New Roman"/>
        </w:rPr>
      </w:pPr>
    </w:p>
    <w:p w14:paraId="109E3DC5" w14:textId="77777777" w:rsidR="00C00C39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B W I E S Z C Z E N I E</w:t>
      </w:r>
    </w:p>
    <w:p w14:paraId="21B470BB" w14:textId="77777777" w:rsidR="00C00C39" w:rsidRDefault="00C00C39">
      <w:pPr>
        <w:jc w:val="center"/>
        <w:rPr>
          <w:rFonts w:ascii="Times New Roman" w:hAnsi="Times New Roman"/>
          <w:sz w:val="24"/>
          <w:szCs w:val="24"/>
        </w:rPr>
      </w:pPr>
    </w:p>
    <w:p w14:paraId="22557852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Wypełniając przepisy art. 42 ab ustawy z dnia 13 października 1995 r. Prawo łowieckie (t.j. Dz.U. z 2023 r., poz. 1082) Burmistrz Miasta i Gminy w Skawina podaje do publicznej wiadomości informację dotyczącą terminu rozpoczęcia oraz miejsca zbiorowego polowania – dodatkowe przez Koło Łowieckie „SZARAK” w Krakowie w sezonie łowieckim 2023/2024.</w:t>
      </w:r>
    </w:p>
    <w:p w14:paraId="43F5B915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powyższym prosimy o zachowanie ostrożności na terenach leśnych oraz polnych. Mogą wystąpić na nich chwilowe ograniczenia swobodnego poruszania się drogami, wynikające z zasad bezpieczeństwa prowadzenia polowań.</w:t>
      </w:r>
    </w:p>
    <w:p w14:paraId="44CA258F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zapisami ww. ustawy właściciel, posiadacz lub zarządca gruntu, w terminie nie krótszym niż 3 dni przed planowanym terminem rozpoczęcia polowania zbiorowego, może zgłosić sprzeciw wraz z uzasadnieniem do właściwego wójta, burmistrza lub prezydenta miasta.</w:t>
      </w:r>
    </w:p>
    <w:p w14:paraId="1A0FAB01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Sprzeciw może dotyczyć polowania organizowanego w terminie wskazanym zgodnie z zapisem powyższym. W sprzeciwie właściciel, posiadacz lub zarządca gruntu powinien wskazywać nieruchomość przez podanie dokładnego adresu, a w przypadku gdyby takiego adresu nie było – numeru działki ewidencyjnej i obrębu.</w:t>
      </w:r>
    </w:p>
    <w:p w14:paraId="662006D9" w14:textId="77777777" w:rsidR="00C00C39" w:rsidRDefault="00C00C39">
      <w:pPr>
        <w:jc w:val="both"/>
        <w:rPr>
          <w:rFonts w:ascii="Times New Roman" w:hAnsi="Times New Roman"/>
          <w:sz w:val="24"/>
          <w:szCs w:val="24"/>
        </w:rPr>
      </w:pPr>
    </w:p>
    <w:p w14:paraId="75B3A997" w14:textId="77777777" w:rsidR="00C00C39" w:rsidRDefault="00C00C39">
      <w:pPr>
        <w:jc w:val="both"/>
        <w:rPr>
          <w:rFonts w:ascii="Times New Roman" w:hAnsi="Times New Roman"/>
          <w:sz w:val="24"/>
          <w:szCs w:val="24"/>
        </w:rPr>
      </w:pPr>
    </w:p>
    <w:p w14:paraId="087E023D" w14:textId="77777777" w:rsidR="00C00C39" w:rsidRDefault="00C00C39">
      <w:pPr>
        <w:jc w:val="both"/>
        <w:rPr>
          <w:rFonts w:ascii="Times New Roman" w:hAnsi="Times New Roman"/>
          <w:sz w:val="24"/>
          <w:szCs w:val="24"/>
        </w:rPr>
      </w:pPr>
    </w:p>
    <w:p w14:paraId="6528A5B7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polowania Koła Łowieckiego:</w:t>
      </w:r>
    </w:p>
    <w:p w14:paraId="636A493A" w14:textId="77777777" w:rsidR="00C00C39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„SZARAK”</w:t>
      </w:r>
    </w:p>
    <w:p w14:paraId="7F88178C" w14:textId="56FACDA6" w:rsidR="00C00C39" w:rsidRDefault="00000000">
      <w:pPr>
        <w:jc w:val="both"/>
      </w:pPr>
      <w:r>
        <w:rPr>
          <w:rFonts w:ascii="Times New Roman" w:hAnsi="Times New Roman"/>
          <w:sz w:val="24"/>
          <w:szCs w:val="24"/>
        </w:rPr>
        <w:t>Plik do pobrani</w:t>
      </w:r>
      <w:r w:rsidR="006430E9">
        <w:rPr>
          <w:rFonts w:ascii="Times New Roman" w:hAnsi="Times New Roman"/>
          <w:sz w:val="24"/>
          <w:szCs w:val="24"/>
        </w:rPr>
        <w:t>a</w:t>
      </w:r>
      <w:bookmarkEnd w:id="0"/>
    </w:p>
    <w:sectPr w:rsidR="00C00C3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5EEE" w14:textId="77777777" w:rsidR="00F92B35" w:rsidRDefault="00F92B35">
      <w:pPr>
        <w:spacing w:after="0"/>
      </w:pPr>
      <w:r>
        <w:separator/>
      </w:r>
    </w:p>
  </w:endnote>
  <w:endnote w:type="continuationSeparator" w:id="0">
    <w:p w14:paraId="395CC9BB" w14:textId="77777777" w:rsidR="00F92B35" w:rsidRDefault="00F92B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F6E4" w14:textId="77777777" w:rsidR="00F92B35" w:rsidRDefault="00F92B3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8F62DE" w14:textId="77777777" w:rsidR="00F92B35" w:rsidRDefault="00F92B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39"/>
    <w:rsid w:val="00377A38"/>
    <w:rsid w:val="006430E9"/>
    <w:rsid w:val="006E263F"/>
    <w:rsid w:val="00C00C39"/>
    <w:rsid w:val="00CD1934"/>
    <w:rsid w:val="00E3007B"/>
    <w:rsid w:val="00F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3C75"/>
  <w15:docId w15:val="{36515671-E998-434B-B73A-15C5108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Ptak</dc:creator>
  <dc:description/>
  <cp:lastModifiedBy>Dorota Bal</cp:lastModifiedBy>
  <cp:revision>3</cp:revision>
  <dcterms:created xsi:type="dcterms:W3CDTF">2023-10-25T10:32:00Z</dcterms:created>
  <dcterms:modified xsi:type="dcterms:W3CDTF">2023-10-25T10:35:00Z</dcterms:modified>
</cp:coreProperties>
</file>