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CC63" w14:textId="536C02C2" w:rsidR="00C62F26" w:rsidRPr="0016285C" w:rsidRDefault="00C62F26" w:rsidP="00C62F26">
      <w:pPr>
        <w:rPr>
          <w:b/>
          <w:bCs/>
        </w:rPr>
      </w:pPr>
      <w:r w:rsidRPr="0016285C">
        <w:rPr>
          <w:noProof/>
        </w:rPr>
        <w:drawing>
          <wp:inline distT="0" distB="0" distL="0" distR="0" wp14:anchorId="71B2A9AF" wp14:editId="5C74CDF5">
            <wp:extent cx="5760720" cy="526415"/>
            <wp:effectExtent l="0" t="0" r="0" b="6985"/>
            <wp:docPr id="1293888861" name="Obraz 1" descr="loga projektu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a projektu ls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E9B4" w14:textId="77777777" w:rsidR="00C62F26" w:rsidRPr="0016285C" w:rsidRDefault="00C62F26" w:rsidP="00C62F26">
      <w:pPr>
        <w:rPr>
          <w:b/>
          <w:bCs/>
        </w:rPr>
      </w:pPr>
    </w:p>
    <w:p w14:paraId="034B9B9C" w14:textId="219DD5BD" w:rsidR="00E8493C" w:rsidRPr="0016285C" w:rsidRDefault="00C62F26" w:rsidP="00FA64ED">
      <w:pPr>
        <w:jc w:val="center"/>
        <w:rPr>
          <w:b/>
          <w:bCs/>
        </w:rPr>
      </w:pPr>
      <w:r w:rsidRPr="0016285C">
        <w:rPr>
          <w:b/>
          <w:bCs/>
        </w:rPr>
        <w:t>OGŁOSZENIE</w:t>
      </w:r>
      <w:r w:rsidR="00FA64ED" w:rsidRPr="0016285C">
        <w:rPr>
          <w:b/>
          <w:bCs/>
        </w:rPr>
        <w:t xml:space="preserve"> </w:t>
      </w:r>
      <w:r w:rsidRPr="0016285C">
        <w:rPr>
          <w:b/>
          <w:bCs/>
        </w:rPr>
        <w:t xml:space="preserve">O NABORZE WNIOSKÓW </w:t>
      </w:r>
    </w:p>
    <w:p w14:paraId="7556E2A0" w14:textId="77777777" w:rsidR="0016285C" w:rsidRPr="0016285C" w:rsidRDefault="0016285C" w:rsidP="00C62F26">
      <w:pPr>
        <w:rPr>
          <w:b/>
          <w:bCs/>
        </w:rPr>
      </w:pPr>
    </w:p>
    <w:p w14:paraId="49CD8FFA" w14:textId="27027C9B" w:rsidR="00C62F26" w:rsidRDefault="00C62F26" w:rsidP="00C62F26">
      <w:pPr>
        <w:rPr>
          <w:b/>
          <w:bCs/>
        </w:rPr>
      </w:pPr>
      <w:r w:rsidRPr="0016285C">
        <w:rPr>
          <w:b/>
          <w:bCs/>
        </w:rPr>
        <w:t xml:space="preserve">NABÓR NR: </w:t>
      </w:r>
      <w:r w:rsidR="00CF2883" w:rsidRPr="00CF2883">
        <w:rPr>
          <w:b/>
          <w:bCs/>
        </w:rPr>
        <w:t>FEMP.06.17-IZ.00-077/26</w:t>
      </w:r>
      <w:r w:rsidR="00CF2883">
        <w:rPr>
          <w:b/>
          <w:bCs/>
        </w:rPr>
        <w:t xml:space="preserve"> </w:t>
      </w:r>
      <w:r w:rsidRPr="0016285C">
        <w:rPr>
          <w:b/>
          <w:bCs/>
        </w:rPr>
        <w:t>w ramach Programu Fundusze Europejskie dla Małopolski na lata 2021-2027 na projekty z zakresu Europejskiego Funduszu</w:t>
      </w:r>
      <w:r w:rsidR="000879C5">
        <w:rPr>
          <w:b/>
          <w:bCs/>
        </w:rPr>
        <w:t xml:space="preserve"> Społecznego Plus (EFS+)</w:t>
      </w:r>
      <w:r w:rsidRPr="0016285C">
        <w:rPr>
          <w:b/>
          <w:bCs/>
        </w:rPr>
        <w:t xml:space="preserve">, którego Instytucją Zarządzającą jest </w:t>
      </w:r>
      <w:r w:rsidR="00FA64ED" w:rsidRPr="0016285C">
        <w:rPr>
          <w:b/>
          <w:bCs/>
        </w:rPr>
        <w:t>Zarząd Województwa Małopolsk</w:t>
      </w:r>
      <w:r w:rsidR="005259BE" w:rsidRPr="0016285C">
        <w:rPr>
          <w:b/>
          <w:bCs/>
        </w:rPr>
        <w:t>i</w:t>
      </w:r>
      <w:r w:rsidR="00FA64ED" w:rsidRPr="0016285C">
        <w:rPr>
          <w:b/>
          <w:bCs/>
        </w:rPr>
        <w:t>ego</w:t>
      </w:r>
    </w:p>
    <w:p w14:paraId="10BD6AB5" w14:textId="568F1287" w:rsidR="00887E6F" w:rsidRDefault="00887E6F" w:rsidP="00C62F26">
      <w:pPr>
        <w:rPr>
          <w:b/>
          <w:bCs/>
        </w:rPr>
      </w:pPr>
      <w:r>
        <w:rPr>
          <w:b/>
          <w:bCs/>
        </w:rPr>
        <w:t xml:space="preserve">Data ogłoszenia: </w:t>
      </w:r>
      <w:r w:rsidR="00CF2883">
        <w:rPr>
          <w:b/>
          <w:bCs/>
        </w:rPr>
        <w:t>30</w:t>
      </w:r>
      <w:r>
        <w:rPr>
          <w:b/>
          <w:bCs/>
        </w:rPr>
        <w:t>.0</w:t>
      </w:r>
      <w:r w:rsidR="00CF2883">
        <w:rPr>
          <w:b/>
          <w:bCs/>
        </w:rPr>
        <w:t>6</w:t>
      </w:r>
      <w:r>
        <w:rPr>
          <w:b/>
          <w:bCs/>
        </w:rPr>
        <w:t>.202</w:t>
      </w:r>
      <w:r w:rsidR="000879C5">
        <w:rPr>
          <w:b/>
          <w:bCs/>
        </w:rPr>
        <w:t>6</w:t>
      </w:r>
      <w:r>
        <w:rPr>
          <w:b/>
          <w:bCs/>
        </w:rPr>
        <w:t xml:space="preserve"> r.</w:t>
      </w:r>
    </w:p>
    <w:p w14:paraId="03804705" w14:textId="311A7904" w:rsidR="00887E6F" w:rsidRDefault="00887E6F" w:rsidP="00C62F26">
      <w:pPr>
        <w:rPr>
          <w:b/>
          <w:bCs/>
        </w:rPr>
      </w:pPr>
      <w:r>
        <w:rPr>
          <w:b/>
          <w:bCs/>
        </w:rPr>
        <w:t xml:space="preserve">Data rozpoczęcia naboru: </w:t>
      </w:r>
      <w:r w:rsidR="00CF2883">
        <w:rPr>
          <w:b/>
          <w:bCs/>
        </w:rPr>
        <w:t>20</w:t>
      </w:r>
      <w:r>
        <w:rPr>
          <w:b/>
          <w:bCs/>
        </w:rPr>
        <w:t>.0</w:t>
      </w:r>
      <w:r w:rsidR="00CF2883">
        <w:rPr>
          <w:b/>
          <w:bCs/>
        </w:rPr>
        <w:t>7</w:t>
      </w:r>
      <w:r>
        <w:rPr>
          <w:b/>
          <w:bCs/>
        </w:rPr>
        <w:t>.202</w:t>
      </w:r>
      <w:r w:rsidR="000879C5">
        <w:rPr>
          <w:b/>
          <w:bCs/>
        </w:rPr>
        <w:t>6</w:t>
      </w:r>
      <w:r>
        <w:rPr>
          <w:b/>
          <w:bCs/>
        </w:rPr>
        <w:t xml:space="preserve"> r.</w:t>
      </w:r>
    </w:p>
    <w:p w14:paraId="2987D7B0" w14:textId="37A5A288" w:rsidR="00887E6F" w:rsidRPr="0016285C" w:rsidRDefault="00887E6F" w:rsidP="00C62F26">
      <w:pPr>
        <w:rPr>
          <w:b/>
          <w:bCs/>
        </w:rPr>
      </w:pPr>
      <w:r>
        <w:rPr>
          <w:b/>
          <w:bCs/>
        </w:rPr>
        <w:t xml:space="preserve">Data zakończenia naboru: </w:t>
      </w:r>
      <w:r w:rsidR="00CF2883">
        <w:rPr>
          <w:b/>
          <w:bCs/>
        </w:rPr>
        <w:t>1</w:t>
      </w:r>
      <w:r w:rsidR="000879C5">
        <w:rPr>
          <w:b/>
          <w:bCs/>
        </w:rPr>
        <w:t>2</w:t>
      </w:r>
      <w:r>
        <w:rPr>
          <w:b/>
          <w:bCs/>
        </w:rPr>
        <w:t>.0</w:t>
      </w:r>
      <w:r w:rsidR="00CF2883">
        <w:rPr>
          <w:b/>
          <w:bCs/>
        </w:rPr>
        <w:t>8.</w:t>
      </w:r>
      <w:r>
        <w:rPr>
          <w:b/>
          <w:bCs/>
        </w:rPr>
        <w:t>202</w:t>
      </w:r>
      <w:r w:rsidR="000879C5">
        <w:rPr>
          <w:b/>
          <w:bCs/>
        </w:rPr>
        <w:t>6</w:t>
      </w:r>
      <w:r>
        <w:rPr>
          <w:b/>
          <w:bCs/>
        </w:rPr>
        <w:t xml:space="preserve"> r.</w:t>
      </w:r>
    </w:p>
    <w:p w14:paraId="36557268" w14:textId="4ED80407" w:rsidR="000879C5" w:rsidRDefault="000879C5" w:rsidP="00C62F26">
      <w:pPr>
        <w:rPr>
          <w:b/>
          <w:bCs/>
        </w:rPr>
      </w:pPr>
      <w:r w:rsidRPr="000879C5">
        <w:t xml:space="preserve">Lokalna Grupa Działania </w:t>
      </w:r>
      <w:r w:rsidRPr="000879C5">
        <w:rPr>
          <w:b/>
          <w:bCs/>
        </w:rPr>
        <w:t>Blisko Krakowa</w:t>
      </w:r>
      <w:r w:rsidRPr="000879C5">
        <w:t xml:space="preserve"> ogłasza nabór wniosków o dofinansowanie projektów w ramach Priorytetu 6 Fundusze europejskie dla rynku pracy, edukacji i włączenia społecznego </w:t>
      </w:r>
      <w:r w:rsidRPr="000879C5">
        <w:rPr>
          <w:b/>
          <w:bCs/>
        </w:rPr>
        <w:t>Działanie 6.17 Aktywizacja społeczno-zawodowa – RLKS Typ projektu: A. Aktywizacja społeczna i zawodowa osób zagrożonych wykluczeniem społecznym oraz osób biernych zawodowo.</w:t>
      </w:r>
    </w:p>
    <w:p w14:paraId="5E904B20" w14:textId="78046F31" w:rsidR="000879C5" w:rsidRDefault="000879C5" w:rsidP="00C62F26">
      <w:r w:rsidRPr="000879C5">
        <w:t>W ramach przedmiotowego postępowania wspierane będą typy projektów z wykorzystaniem RLKS (Rozwój Lokalny Kierowany przez Społeczność).</w:t>
      </w:r>
    </w:p>
    <w:p w14:paraId="09F1251D" w14:textId="77777777" w:rsidR="000879C5" w:rsidRPr="000879C5" w:rsidRDefault="000879C5" w:rsidP="000879C5">
      <w:pPr>
        <w:rPr>
          <w:b/>
          <w:bCs/>
        </w:rPr>
      </w:pPr>
      <w:r w:rsidRPr="000879C5">
        <w:rPr>
          <w:b/>
          <w:bCs/>
        </w:rPr>
        <w:t>W ramach typu projektu A realizowane będą kompleksowe projekty na rzecz aktywizacji społeczno-zawodowej. Wsparcie będzie składało się z następujących elementów:</w:t>
      </w:r>
    </w:p>
    <w:p w14:paraId="03299298" w14:textId="77777777" w:rsidR="000879C5" w:rsidRPr="000879C5" w:rsidRDefault="000879C5" w:rsidP="000879C5">
      <w:pPr>
        <w:rPr>
          <w:b/>
          <w:bCs/>
        </w:rPr>
      </w:pPr>
      <w:r w:rsidRPr="000879C5">
        <w:rPr>
          <w:b/>
          <w:bCs/>
        </w:rPr>
        <w:t>1) diagnoza sytuacji problemowej, zasobów, potencjału, predyspozycji i potrzeb danej osoby/rodziny/środowiska (element obligatoryjny poprzedzający inne formy wsparcia);</w:t>
      </w:r>
    </w:p>
    <w:p w14:paraId="6CE98883" w14:textId="77777777" w:rsidR="000879C5" w:rsidRPr="000879C5" w:rsidRDefault="000879C5" w:rsidP="000879C5">
      <w:pPr>
        <w:rPr>
          <w:b/>
          <w:bCs/>
        </w:rPr>
      </w:pPr>
      <w:r w:rsidRPr="000879C5">
        <w:rPr>
          <w:b/>
          <w:bCs/>
        </w:rPr>
        <w:t>2) usługi aktywnej integracji o charakterze społecznym, edukacyjnym, zdrowotnym i zawodowym, w tym:</w:t>
      </w:r>
    </w:p>
    <w:p w14:paraId="56270BBE" w14:textId="77777777" w:rsidR="000879C5" w:rsidRPr="000879C5" w:rsidRDefault="000879C5" w:rsidP="000879C5">
      <w:r w:rsidRPr="000879C5">
        <w:t>- inicjatywy przygotowujące do podjęcia zatrudnienia np. staże, praktyki zawodowe, wolontariat;</w:t>
      </w:r>
    </w:p>
    <w:p w14:paraId="32FA560F" w14:textId="77777777" w:rsidR="000879C5" w:rsidRPr="000879C5" w:rsidRDefault="000879C5" w:rsidP="000879C5">
      <w:r w:rsidRPr="000879C5">
        <w:t>- usługi asystenta osoby w kryzysie bezdomności w procesie wychodzenia z bezdomności, asystenta osoby opuszczającej zakład karny w procesie reintegracji, opiekuna usamodzielnienia, asystenta rodziny;</w:t>
      </w:r>
    </w:p>
    <w:p w14:paraId="48C455B7" w14:textId="77777777" w:rsidR="000879C5" w:rsidRPr="000879C5" w:rsidRDefault="000879C5" w:rsidP="000879C5">
      <w:r w:rsidRPr="000879C5">
        <w:t>- subsydiowane zatrudnienie, zajęcia reintegracji zawodowej u pracodawcy;</w:t>
      </w:r>
    </w:p>
    <w:p w14:paraId="2F192646" w14:textId="77777777" w:rsidR="000879C5" w:rsidRPr="000879C5" w:rsidRDefault="000879C5" w:rsidP="000879C5">
      <w:r w:rsidRPr="000879C5">
        <w:t>- zatrudnienie wspierane, wspomagane, usługi trenera zatrudnienia wspieranego oraz inne usługi ułatwiające adaptację pracownika w środowisku pracy;</w:t>
      </w:r>
    </w:p>
    <w:p w14:paraId="72DE0845" w14:textId="77777777" w:rsidR="000879C5" w:rsidRPr="000879C5" w:rsidRDefault="000879C5" w:rsidP="000879C5">
      <w:r w:rsidRPr="000879C5">
        <w:lastRenderedPageBreak/>
        <w:t>- poradnictwo psychologiczne i psychospołeczne;</w:t>
      </w:r>
    </w:p>
    <w:p w14:paraId="4AF02BC9" w14:textId="77777777" w:rsidR="000879C5" w:rsidRPr="000879C5" w:rsidRDefault="000879C5" w:rsidP="000879C5">
      <w:r w:rsidRPr="000879C5">
        <w:t>- trening kompetencji i umiejętności społecznych;</w:t>
      </w:r>
    </w:p>
    <w:p w14:paraId="7ACCAD6F" w14:textId="77777777" w:rsidR="000879C5" w:rsidRPr="000879C5" w:rsidRDefault="000879C5" w:rsidP="000879C5">
      <w:r w:rsidRPr="000879C5">
        <w:t>- poradnictwo zawodowe i pośrednictwo pracy (w tym również w celu uzyskania lepszego zatrudnienia osób pracujących) oraz działania pozwalające na utrzymanie zatrudnienia;</w:t>
      </w:r>
    </w:p>
    <w:p w14:paraId="19267F5A" w14:textId="77777777" w:rsidR="000879C5" w:rsidRPr="000879C5" w:rsidRDefault="000879C5" w:rsidP="000879C5">
      <w:r w:rsidRPr="000879C5">
        <w:t>- kursy i szkolenia umożliwiające nabycie, podniesienie lub zmianę kwalifikacji lub kompetencji;</w:t>
      </w:r>
    </w:p>
    <w:p w14:paraId="74F05544" w14:textId="77777777" w:rsidR="000879C5" w:rsidRPr="000879C5" w:rsidRDefault="000879C5" w:rsidP="000879C5">
      <w:r w:rsidRPr="000879C5">
        <w:t>- usługi towarzyszące procesowi usamodzielniania wychowanków pieczy zastępczej;</w:t>
      </w:r>
    </w:p>
    <w:p w14:paraId="43040D09" w14:textId="77777777" w:rsidR="000879C5" w:rsidRPr="000879C5" w:rsidRDefault="000879C5" w:rsidP="000879C5">
      <w:r w:rsidRPr="000879C5">
        <w:t>- działania mające na celu usamodzielnienie wychowanków młodzieżowych ośrodków wychowawczych lub młodzieżowych ośrodków socjoterapii;</w:t>
      </w:r>
    </w:p>
    <w:p w14:paraId="0D74EB83" w14:textId="77777777" w:rsidR="000879C5" w:rsidRPr="000879C5" w:rsidRDefault="000879C5" w:rsidP="000879C5">
      <w:r w:rsidRPr="000879C5">
        <w:t>- usługi o charakterze zdrowotnym (diagnostycznym lub profilaktycznym), mające na celu likwidację lub łagodzenie barier zdrowotnych utrudniających funkcjonowanie w społeczeństwie (jako uzupełnienie innych działań);</w:t>
      </w:r>
    </w:p>
    <w:p w14:paraId="597BC0E1" w14:textId="77777777" w:rsidR="000879C5" w:rsidRPr="000879C5" w:rsidRDefault="000879C5" w:rsidP="000879C5">
      <w:r w:rsidRPr="000879C5">
        <w:t>- oddziaływanie na uczestników oraz otoczenie osób zagrożonych ubóstwem lub wykluczeniem społecznym wzmacniające lub odbudowujące naturalne systemy wsparcia, takie jak rodzina i lokalna społeczność, obejmujące np.: wsparcie osób sprawujących rodzinną pieczę zastępczą, mediacje, terapie rodzinne, poradnictwo rodzinne;</w:t>
      </w:r>
    </w:p>
    <w:p w14:paraId="7BA34BBB" w14:textId="77777777" w:rsidR="000879C5" w:rsidRPr="000879C5" w:rsidRDefault="000879C5" w:rsidP="000879C5">
      <w:r w:rsidRPr="000879C5">
        <w:t>- działania mające na celu poprawę warunków mieszkaniowych uczestników projektów, w zakresie pozwalającym na aktywne uczestnictwo w życiu społecznym (jako uzupełnienie innych działań);</w:t>
      </w:r>
    </w:p>
    <w:p w14:paraId="429D3686" w14:textId="77777777" w:rsidR="000879C5" w:rsidRPr="000879C5" w:rsidRDefault="000879C5" w:rsidP="000879C5">
      <w:r w:rsidRPr="000879C5">
        <w:t>- poprawa kompetencji w zakresie spędzania czasu wolnego i rekreacji oraz uczestnictwa w życiu kulturalnym (jako uzupełnienie innych działań);</w:t>
      </w:r>
    </w:p>
    <w:p w14:paraId="187CAAF4" w14:textId="01B703CC" w:rsidR="003A62E4" w:rsidRDefault="000879C5" w:rsidP="00C62F26">
      <w:r w:rsidRPr="000879C5">
        <w:t>- inne narzędzia, metody służące aktywizacji społecznej i zawodowej, wynikające ze zidentyfikowanych potrzeb osób obejmowanych wsparciem. </w:t>
      </w:r>
    </w:p>
    <w:p w14:paraId="667DD4AC" w14:textId="7E30464E" w:rsidR="00FA64ED" w:rsidRPr="00523A78" w:rsidRDefault="00FA64ED" w:rsidP="00C62F26">
      <w:pPr>
        <w:rPr>
          <w:b/>
          <w:bCs/>
        </w:rPr>
      </w:pPr>
      <w:r w:rsidRPr="00523A78">
        <w:rPr>
          <w:b/>
          <w:bCs/>
        </w:rPr>
        <w:t>Projekty składane w ramach konkursu muszą realizować:</w:t>
      </w:r>
    </w:p>
    <w:p w14:paraId="6E6113E8" w14:textId="424EDCEA" w:rsidR="00C62F26" w:rsidRDefault="00C62F26" w:rsidP="00C62F26">
      <w:pPr>
        <w:rPr>
          <w:b/>
          <w:bCs/>
        </w:rPr>
      </w:pPr>
      <w:r w:rsidRPr="00887E6F">
        <w:rPr>
          <w:b/>
          <w:bCs/>
        </w:rPr>
        <w:t>Cel i Przedsięwzięcie LSR:</w:t>
      </w:r>
    </w:p>
    <w:p w14:paraId="4F65B16A" w14:textId="77777777" w:rsidR="000879C5" w:rsidRPr="000879C5" w:rsidRDefault="000879C5" w:rsidP="000879C5">
      <w:pPr>
        <w:rPr>
          <w:b/>
          <w:bCs/>
        </w:rPr>
      </w:pPr>
      <w:r w:rsidRPr="000879C5">
        <w:rPr>
          <w:b/>
          <w:bCs/>
        </w:rPr>
        <w:t>CEL 3. Wzmocnienie aktywności i zaangażowania mieszkańców obszaru LGD wraz z poprawą dostępności oraz wykształceniem odporności na niekorzystne zmiany społeczne </w:t>
      </w:r>
    </w:p>
    <w:p w14:paraId="16210B6F" w14:textId="0B541D0E" w:rsidR="000879C5" w:rsidRPr="00887E6F" w:rsidRDefault="000879C5" w:rsidP="000879C5">
      <w:pPr>
        <w:rPr>
          <w:b/>
          <w:bCs/>
        </w:rPr>
      </w:pPr>
      <w:r w:rsidRPr="000879C5">
        <w:rPr>
          <w:b/>
          <w:bCs/>
        </w:rPr>
        <w:t>Przedsięwzięcie 3.2. Aktywizacja społeczna, zawodowa, edukacyjna, zdrowotna i kulturalna, osób zagrożonych ubóstwem i wykluczeniem społecznym oraz osób biernych zawodowo. </w:t>
      </w:r>
    </w:p>
    <w:p w14:paraId="1EBB9F57" w14:textId="77777777" w:rsidR="00C62F26" w:rsidRDefault="00C62F26" w:rsidP="00C62F26">
      <w:pPr>
        <w:rPr>
          <w:b/>
          <w:bCs/>
          <w:u w:val="single"/>
        </w:rPr>
      </w:pPr>
      <w:r w:rsidRPr="0016285C">
        <w:rPr>
          <w:b/>
          <w:bCs/>
          <w:u w:val="single"/>
        </w:rPr>
        <w:t>Wskaźniki produktu:</w:t>
      </w:r>
    </w:p>
    <w:p w14:paraId="41873DC4" w14:textId="77777777" w:rsidR="000879C5" w:rsidRPr="000879C5" w:rsidRDefault="000879C5" w:rsidP="000879C5">
      <w:r w:rsidRPr="000879C5">
        <w:t>– EECO02+04 – liczba osób niezatrudnionych objętych wsparciem w programie</w:t>
      </w:r>
    </w:p>
    <w:p w14:paraId="7C5968A2" w14:textId="77777777" w:rsidR="000879C5" w:rsidRPr="000879C5" w:rsidRDefault="000879C5" w:rsidP="000879C5">
      <w:r w:rsidRPr="000879C5">
        <w:t>– EECO12 – liczba osób z niepełnosprawnościami objętych wsparciem w programie</w:t>
      </w:r>
    </w:p>
    <w:p w14:paraId="0D10064A" w14:textId="77777777" w:rsidR="000879C5" w:rsidRPr="000879C5" w:rsidRDefault="000879C5" w:rsidP="000879C5">
      <w:r w:rsidRPr="000879C5">
        <w:lastRenderedPageBreak/>
        <w:t>– PL0CO03 – ludność objęta projektami w ramach strategii zintegrowanego rozwoju terytorialnego </w:t>
      </w:r>
    </w:p>
    <w:p w14:paraId="729743C2" w14:textId="71EA3307" w:rsidR="000879C5" w:rsidRDefault="000879C5" w:rsidP="00C62F26">
      <w:r w:rsidRPr="000879C5">
        <w:t>– PL0CO04 – wspierane strategie rozwoju lokalnego kierowanego przez społeczność</w:t>
      </w:r>
    </w:p>
    <w:p w14:paraId="19E7ADD3" w14:textId="77777777" w:rsidR="003A62E4" w:rsidRPr="0016285C" w:rsidRDefault="003A62E4" w:rsidP="00C62F26">
      <w:pPr>
        <w:rPr>
          <w:b/>
          <w:bCs/>
        </w:rPr>
      </w:pPr>
    </w:p>
    <w:p w14:paraId="33F8B949" w14:textId="6927C87B" w:rsidR="00C62F26" w:rsidRDefault="00C62F26" w:rsidP="00C62F26">
      <w:pPr>
        <w:rPr>
          <w:u w:val="single"/>
        </w:rPr>
      </w:pPr>
      <w:r w:rsidRPr="0016285C">
        <w:rPr>
          <w:b/>
          <w:bCs/>
          <w:u w:val="single"/>
        </w:rPr>
        <w:t>Wskaźniki rezultatu:</w:t>
      </w:r>
      <w:r w:rsidRPr="0016285C">
        <w:rPr>
          <w:u w:val="single"/>
        </w:rPr>
        <w:t xml:space="preserve"> </w:t>
      </w:r>
    </w:p>
    <w:p w14:paraId="6D263398" w14:textId="4B0F9F2C" w:rsidR="000879C5" w:rsidRPr="000879C5" w:rsidRDefault="000879C5" w:rsidP="000879C5">
      <w:r w:rsidRPr="000879C5">
        <w:t xml:space="preserve">– EECR03 </w:t>
      </w:r>
      <w:r w:rsidR="00510ED5">
        <w:t xml:space="preserve">– </w:t>
      </w:r>
      <w:r w:rsidRPr="000879C5">
        <w:t>Liczba osób, które uzyskały kwalifikacje po opuszczeniu Programu</w:t>
      </w:r>
    </w:p>
    <w:p w14:paraId="44B28C94" w14:textId="6C085B90" w:rsidR="000879C5" w:rsidRPr="0016285C" w:rsidRDefault="000879C5" w:rsidP="00C62F26">
      <w:r w:rsidRPr="000879C5">
        <w:t xml:space="preserve">– EECR04 </w:t>
      </w:r>
      <w:r w:rsidR="00510ED5">
        <w:t xml:space="preserve">– </w:t>
      </w:r>
      <w:r w:rsidRPr="000879C5">
        <w:t>Liczba osób pracujących, łącznie z prowadzącymi działalność na własny rachunek, po opuszczeniu programu </w:t>
      </w:r>
    </w:p>
    <w:p w14:paraId="30C05BFB" w14:textId="6A4309CF" w:rsidR="00177D10" w:rsidRDefault="00177D10" w:rsidP="00C62F26">
      <w:pPr>
        <w:rPr>
          <w:b/>
          <w:bCs/>
        </w:rPr>
      </w:pPr>
      <w:r w:rsidRPr="0016285C">
        <w:rPr>
          <w:b/>
          <w:bCs/>
        </w:rPr>
        <w:t>Podmioty uprawnione do ubiegania się o wsparcie:</w:t>
      </w:r>
    </w:p>
    <w:p w14:paraId="42BD16A8" w14:textId="77777777" w:rsidR="004A6F2F" w:rsidRPr="004A6F2F" w:rsidRDefault="004A6F2F" w:rsidP="004A6F2F">
      <w:r w:rsidRPr="004A6F2F">
        <w:t xml:space="preserve">– Administracja publiczna,  </w:t>
      </w:r>
    </w:p>
    <w:p w14:paraId="6B1B0325" w14:textId="77777777" w:rsidR="004A6F2F" w:rsidRPr="004A6F2F" w:rsidRDefault="004A6F2F" w:rsidP="004A6F2F">
      <w:r w:rsidRPr="004A6F2F">
        <w:t xml:space="preserve">– Instytucje nauki i edukacji,  </w:t>
      </w:r>
    </w:p>
    <w:p w14:paraId="065493A9" w14:textId="77777777" w:rsidR="004A6F2F" w:rsidRPr="004A6F2F" w:rsidRDefault="004A6F2F" w:rsidP="004A6F2F">
      <w:r w:rsidRPr="004A6F2F">
        <w:t xml:space="preserve">– Instytucje ochrony zdrowia,  </w:t>
      </w:r>
    </w:p>
    <w:p w14:paraId="75B17F8D" w14:textId="77777777" w:rsidR="004A6F2F" w:rsidRPr="004A6F2F" w:rsidRDefault="004A6F2F" w:rsidP="004A6F2F">
      <w:r w:rsidRPr="004A6F2F">
        <w:t xml:space="preserve">– Instytucje wspierające biznes,  </w:t>
      </w:r>
    </w:p>
    <w:p w14:paraId="3577372A" w14:textId="77777777" w:rsidR="004A6F2F" w:rsidRPr="004A6F2F" w:rsidRDefault="004A6F2F" w:rsidP="004A6F2F">
      <w:r w:rsidRPr="004A6F2F">
        <w:t>– Organizacje społeczne i związki wyznaniowe,</w:t>
      </w:r>
    </w:p>
    <w:p w14:paraId="398C1250" w14:textId="77777777" w:rsidR="004A6F2F" w:rsidRPr="004A6F2F" w:rsidRDefault="004A6F2F" w:rsidP="004A6F2F">
      <w:r w:rsidRPr="004A6F2F">
        <w:t xml:space="preserve">– Partnerstwa,  </w:t>
      </w:r>
    </w:p>
    <w:p w14:paraId="4DA7488D" w14:textId="77777777" w:rsidR="004A6F2F" w:rsidRPr="004A6F2F" w:rsidRDefault="004A6F2F" w:rsidP="004A6F2F">
      <w:r w:rsidRPr="004A6F2F">
        <w:t>– Partnerzy społeczni,</w:t>
      </w:r>
    </w:p>
    <w:p w14:paraId="2597199F" w14:textId="77777777" w:rsidR="004A6F2F" w:rsidRPr="004A6F2F" w:rsidRDefault="004A6F2F" w:rsidP="004A6F2F">
      <w:r w:rsidRPr="004A6F2F">
        <w:t>– Przedsiębiorstwa,</w:t>
      </w:r>
    </w:p>
    <w:p w14:paraId="30BEBEC8" w14:textId="77777777" w:rsidR="004A6F2F" w:rsidRPr="004A6F2F" w:rsidRDefault="004A6F2F" w:rsidP="004A6F2F">
      <w:r w:rsidRPr="004A6F2F">
        <w:t>– Przedsiębiorstwa realizujące cele publiczne,</w:t>
      </w:r>
    </w:p>
    <w:p w14:paraId="20A9C637" w14:textId="77777777" w:rsidR="004A6F2F" w:rsidRPr="004A6F2F" w:rsidRDefault="004A6F2F" w:rsidP="004A6F2F">
      <w:r w:rsidRPr="004A6F2F">
        <w:t>– Służby publiczne.</w:t>
      </w:r>
    </w:p>
    <w:p w14:paraId="2C25F15E" w14:textId="77777777" w:rsidR="004A6F2F" w:rsidRPr="004A6F2F" w:rsidRDefault="004A6F2F" w:rsidP="004A6F2F">
      <w:r w:rsidRPr="004A6F2F">
        <w:t>W przypadku podmiotów wskazanych powyżej, które nie mają osobowości prawnej wniosek powinien złożyć właściwy Wnioskodawca posiadający osobowość prawną.</w:t>
      </w:r>
    </w:p>
    <w:p w14:paraId="693CD9B7" w14:textId="40CD27DD" w:rsidR="004A6F2F" w:rsidRPr="004A6F2F" w:rsidRDefault="004A6F2F" w:rsidP="00C62F26">
      <w:r w:rsidRPr="004A6F2F">
        <w:t>Wnioskodawcą lub partnerem w ramach FEM 2021-2027 może być wyłącznie podmiot posiadający osobowość prawną lub podmiot nieposiadający osobowości prawnej, lecz posiadający na mocy ustawy zdolność prawną.</w:t>
      </w:r>
    </w:p>
    <w:p w14:paraId="20666193" w14:textId="41B15056" w:rsidR="00C62F26" w:rsidRDefault="00177D10" w:rsidP="00C62F26">
      <w:pPr>
        <w:rPr>
          <w:b/>
          <w:bCs/>
        </w:rPr>
      </w:pPr>
      <w:r w:rsidRPr="0016285C">
        <w:rPr>
          <w:b/>
          <w:bCs/>
        </w:rPr>
        <w:t>Termin</w:t>
      </w:r>
      <w:r w:rsidR="0016285C">
        <w:rPr>
          <w:b/>
          <w:bCs/>
        </w:rPr>
        <w:t>, forma</w:t>
      </w:r>
      <w:r w:rsidRPr="0016285C">
        <w:rPr>
          <w:b/>
          <w:bCs/>
        </w:rPr>
        <w:t xml:space="preserve"> oraz miejsce składania wniosków</w:t>
      </w:r>
      <w:r w:rsidR="00E41B70">
        <w:rPr>
          <w:b/>
          <w:bCs/>
        </w:rPr>
        <w:t>:</w:t>
      </w:r>
    </w:p>
    <w:p w14:paraId="378FC6DD" w14:textId="7C0DBE2C" w:rsidR="004A6F2F" w:rsidRPr="004A6F2F" w:rsidRDefault="004A6F2F" w:rsidP="004A6F2F">
      <w:pPr>
        <w:spacing w:line="360" w:lineRule="auto"/>
      </w:pPr>
      <w:r w:rsidRPr="004A6F2F">
        <w:t xml:space="preserve">Wnioski o dofinansowanie projektu należy składać w formie elektronicznej poprzez Internetowy Generator Aplikacji (system IGA) dostępny na stronie internetowej </w:t>
      </w:r>
      <w:hyperlink r:id="rId7" w:history="1">
        <w:r w:rsidRPr="004A6F2F">
          <w:rPr>
            <w:rStyle w:val="Hipercze"/>
          </w:rPr>
          <w:t>https://iga.malopolska.pl</w:t>
        </w:r>
      </w:hyperlink>
      <w:r w:rsidRPr="004A6F2F">
        <w:t xml:space="preserve"> od dnia </w:t>
      </w:r>
      <w:r w:rsidR="00CF2883">
        <w:t>20</w:t>
      </w:r>
      <w:r w:rsidRPr="004A6F2F">
        <w:t>.0</w:t>
      </w:r>
      <w:r w:rsidR="00CF2883">
        <w:t>7</w:t>
      </w:r>
      <w:r w:rsidRPr="004A6F2F">
        <w:t xml:space="preserve">.2026 r. od godziny 00:00 do dnia </w:t>
      </w:r>
      <w:r w:rsidR="00CF2883">
        <w:t>12</w:t>
      </w:r>
      <w:r w:rsidRPr="004A6F2F">
        <w:t>.0</w:t>
      </w:r>
      <w:r w:rsidR="00CF2883">
        <w:t>8</w:t>
      </w:r>
      <w:r w:rsidRPr="004A6F2F">
        <w:t xml:space="preserve">.2026 r. do godziny 15:00:00. </w:t>
      </w:r>
      <w:r w:rsidRPr="004A6F2F">
        <w:rPr>
          <w:b/>
          <w:bCs/>
        </w:rPr>
        <w:t xml:space="preserve">Przygotowanie wniosków w systemie IGA będzie możliwe od dnia </w:t>
      </w:r>
      <w:r w:rsidR="00CF2883">
        <w:rPr>
          <w:b/>
          <w:bCs/>
        </w:rPr>
        <w:lastRenderedPageBreak/>
        <w:t>20</w:t>
      </w:r>
      <w:r w:rsidRPr="004A6F2F">
        <w:rPr>
          <w:b/>
          <w:bCs/>
        </w:rPr>
        <w:t>.0</w:t>
      </w:r>
      <w:r w:rsidR="00CF2883">
        <w:rPr>
          <w:b/>
          <w:bCs/>
        </w:rPr>
        <w:t>7</w:t>
      </w:r>
      <w:r w:rsidRPr="004A6F2F">
        <w:rPr>
          <w:b/>
          <w:bCs/>
        </w:rPr>
        <w:t xml:space="preserve">.2026 r. </w:t>
      </w:r>
      <w:r w:rsidRPr="004A6F2F">
        <w:t>Wniosek należy składać wyłącznie w odpowiedzi na niniejszy nabór, ogłoszony przez Blisko Krakowa.</w:t>
      </w:r>
    </w:p>
    <w:p w14:paraId="21CCCCF3" w14:textId="315543FD" w:rsidR="004A6F2F" w:rsidRPr="004A6F2F" w:rsidRDefault="004A6F2F" w:rsidP="004A6F2F">
      <w:pPr>
        <w:spacing w:line="360" w:lineRule="auto"/>
      </w:pPr>
      <w:r w:rsidRPr="004A6F2F">
        <w:rPr>
          <w:b/>
          <w:bCs/>
        </w:rPr>
        <w:t xml:space="preserve">Kwota alokacji z naboru przeznaczona na dofinansowanie wszystkich projektów w ramach postępowania wynosi: </w:t>
      </w:r>
      <w:r w:rsidR="00EF3417" w:rsidRPr="00EF3417">
        <w:rPr>
          <w:b/>
          <w:bCs/>
        </w:rPr>
        <w:t xml:space="preserve">151 245,00 </w:t>
      </w:r>
      <w:r w:rsidRPr="004A6F2F">
        <w:rPr>
          <w:b/>
          <w:bCs/>
        </w:rPr>
        <w:t>euro</w:t>
      </w:r>
      <w:r w:rsidRPr="004A6F2F">
        <w:t xml:space="preserve"> (słownie euro: sto pięćdziesiąt jeden tysięcy dwieście czterdzieści pięć euro i 00/100), co przy średnim kursie z dnia </w:t>
      </w:r>
      <w:r w:rsidR="00EF3417" w:rsidRPr="00EF3417">
        <w:t xml:space="preserve">28.05.2026 </w:t>
      </w:r>
      <w:r w:rsidRPr="004A6F2F">
        <w:t xml:space="preserve">r. wynosi </w:t>
      </w:r>
      <w:r w:rsidR="00EF3417" w:rsidRPr="00EF3417">
        <w:rPr>
          <w:b/>
          <w:bCs/>
        </w:rPr>
        <w:t xml:space="preserve">640 295,70 </w:t>
      </w:r>
      <w:r w:rsidRPr="004A6F2F">
        <w:t>złot</w:t>
      </w:r>
      <w:r w:rsidR="00510ED5">
        <w:t>e</w:t>
      </w:r>
      <w:r w:rsidRPr="004A6F2F">
        <w:t xml:space="preserve"> (słownie złotych: sześćset </w:t>
      </w:r>
      <w:r w:rsidR="00EF3417">
        <w:t>czterdzieści</w:t>
      </w:r>
      <w:r w:rsidRPr="004A6F2F">
        <w:t xml:space="preserve"> tysięcy sześćset </w:t>
      </w:r>
      <w:r w:rsidR="00EF3417">
        <w:t xml:space="preserve">dwieście dziewięćdziesiąt pięć </w:t>
      </w:r>
      <w:r w:rsidRPr="004A6F2F">
        <w:t>złot</w:t>
      </w:r>
      <w:r w:rsidR="00EF3417">
        <w:t>ych</w:t>
      </w:r>
      <w:r w:rsidRPr="004A6F2F">
        <w:t xml:space="preserve"> i </w:t>
      </w:r>
      <w:r w:rsidR="00EF3417">
        <w:t>70</w:t>
      </w:r>
      <w:r w:rsidRPr="004A6F2F">
        <w:t>/100), z tego:</w:t>
      </w:r>
    </w:p>
    <w:p w14:paraId="48DF56C0" w14:textId="5A331D04" w:rsidR="004A6F2F" w:rsidRPr="004A6F2F" w:rsidRDefault="004A6F2F" w:rsidP="004A6F2F">
      <w:pPr>
        <w:spacing w:line="360" w:lineRule="auto"/>
      </w:pPr>
      <w:r w:rsidRPr="004A6F2F">
        <w:t xml:space="preserve">– </w:t>
      </w:r>
      <w:r w:rsidR="00EF3417" w:rsidRPr="00EF3417">
        <w:t>572 896,15</w:t>
      </w:r>
      <w:r w:rsidRPr="004A6F2F">
        <w:t xml:space="preserve"> złotych stanowi kwota w części EFS+,</w:t>
      </w:r>
    </w:p>
    <w:p w14:paraId="3C0644B9" w14:textId="56314DA0" w:rsidR="004A6F2F" w:rsidRPr="0016285C" w:rsidRDefault="004A6F2F" w:rsidP="004A6F2F">
      <w:pPr>
        <w:spacing w:line="360" w:lineRule="auto"/>
      </w:pPr>
      <w:r w:rsidRPr="004A6F2F">
        <w:t xml:space="preserve">– </w:t>
      </w:r>
      <w:r w:rsidR="00EF3417" w:rsidRPr="00EF3417">
        <w:t>67 399,55</w:t>
      </w:r>
      <w:r w:rsidR="00EF3417">
        <w:t xml:space="preserve"> </w:t>
      </w:r>
      <w:r w:rsidRPr="004A6F2F">
        <w:t>złotych stanowi kwota w części krajowego wkładu publicznego.</w:t>
      </w:r>
    </w:p>
    <w:p w14:paraId="5D5AE659" w14:textId="0FCEBEBD" w:rsidR="0033367E" w:rsidRPr="0016285C" w:rsidRDefault="00BB73DD" w:rsidP="00C62F26">
      <w:pPr>
        <w:rPr>
          <w:b/>
          <w:bCs/>
        </w:rPr>
      </w:pPr>
      <w:r w:rsidRPr="0016285C">
        <w:rPr>
          <w:b/>
          <w:bCs/>
        </w:rPr>
        <w:t>Warunki wsparcia:</w:t>
      </w:r>
    </w:p>
    <w:p w14:paraId="680451EE" w14:textId="77777777" w:rsidR="004A6F2F" w:rsidRPr="004A6F2F" w:rsidRDefault="004A6F2F" w:rsidP="004A6F2F">
      <w:r w:rsidRPr="004A6F2F">
        <w:rPr>
          <w:bCs/>
        </w:rPr>
        <w:t>– Maksymalny całkowity poziom dofinansowania wydatków kwalifikowalnych projektu wynosi 95%, z zastrzeżeniem projektów objętych pomocą publiczną</w:t>
      </w:r>
      <w:r w:rsidRPr="004A6F2F">
        <w:t>.</w:t>
      </w:r>
    </w:p>
    <w:p w14:paraId="08C8047C" w14:textId="77777777" w:rsidR="004A6F2F" w:rsidRPr="004A6F2F" w:rsidRDefault="004A6F2F" w:rsidP="004A6F2F">
      <w:r w:rsidRPr="004A6F2F">
        <w:rPr>
          <w:bCs/>
        </w:rPr>
        <w:t>–</w:t>
      </w:r>
      <w:r w:rsidRPr="004A6F2F">
        <w:t xml:space="preserve"> Minimalny wkład własny Wnioskodawcy wynosi 5% wydatków kwalifikowanych projektu, z zastrzeżeniem projektów objętych pomocą publiczną.</w:t>
      </w:r>
    </w:p>
    <w:p w14:paraId="7C60C789" w14:textId="77777777" w:rsidR="004A6F2F" w:rsidRDefault="004A6F2F" w:rsidP="004A6F2F">
      <w:r w:rsidRPr="004A6F2F">
        <w:rPr>
          <w:bCs/>
        </w:rPr>
        <w:t xml:space="preserve">– </w:t>
      </w:r>
      <w:r w:rsidRPr="004A6F2F">
        <w:t>Minimalna wartość projektu wynosi 50 000,00 złotych.</w:t>
      </w:r>
    </w:p>
    <w:p w14:paraId="30B5EDE9" w14:textId="4609AF4E" w:rsidR="00510ED5" w:rsidRPr="004A6F2F" w:rsidRDefault="00510ED5" w:rsidP="004A6F2F">
      <w:r>
        <w:t>– Maksymalna wartość projektu wynosi 200 000 euro.</w:t>
      </w:r>
    </w:p>
    <w:p w14:paraId="6B6EC2C9" w14:textId="13D49EDA" w:rsidR="005778A8" w:rsidRDefault="004A6F2F" w:rsidP="00C62F26">
      <w:r w:rsidRPr="004A6F2F">
        <w:rPr>
          <w:bCs/>
        </w:rPr>
        <w:t xml:space="preserve">– </w:t>
      </w:r>
      <w:r w:rsidRPr="004A6F2F">
        <w:t>Forma wsparcia: dotacja.</w:t>
      </w:r>
    </w:p>
    <w:p w14:paraId="49B98229" w14:textId="733C4D4F" w:rsidR="00C62F26" w:rsidRPr="0016285C" w:rsidRDefault="00BB73DD" w:rsidP="00C62F26">
      <w:r w:rsidRPr="0016285C">
        <w:t>Wszelkie informacje niezbędne dla prawidłowego wypełnienia wniosków udzielane są w biurze Lokalnej Grupy Działania Blisko Krakowa, 32-052 Radziszów, u. Szkolna 4</w:t>
      </w:r>
      <w:r w:rsidR="00420D28" w:rsidRPr="0016285C">
        <w:t xml:space="preserve"> </w:t>
      </w:r>
      <w:r w:rsidRPr="0016285C">
        <w:t>oraz pod numerem telefonu 12 256 02 31 w godz. od 8.00 do 16.00, jak również drogą mailową (biuro@bliskokrakowa.pl)</w:t>
      </w:r>
      <w:r w:rsidR="00420D28" w:rsidRPr="0016285C">
        <w:t>. Informacji można zasięgnąć również u koordynatorów w urzędach gmin.</w:t>
      </w:r>
      <w:r w:rsidR="00997E22" w:rsidRPr="0016285C">
        <w:t xml:space="preserve"> </w:t>
      </w:r>
    </w:p>
    <w:p w14:paraId="358F325C" w14:textId="77777777" w:rsidR="00FA64ED" w:rsidRPr="0016285C" w:rsidRDefault="00FA64ED" w:rsidP="00FA64ED">
      <w:r w:rsidRPr="0016285C">
        <w:rPr>
          <w:b/>
          <w:bCs/>
        </w:rPr>
        <w:t>Miejsce publikacji regulaminu naboru wniosków oraz pełnej dokumentacji dotyczącej naboru:</w:t>
      </w:r>
      <w:r w:rsidRPr="0016285C">
        <w:t xml:space="preserve"> </w:t>
      </w:r>
      <w:hyperlink r:id="rId8" w:history="1">
        <w:r w:rsidRPr="0016285C">
          <w:rPr>
            <w:rStyle w:val="Hipercze"/>
          </w:rPr>
          <w:t>www.bliskokrakowa.pl</w:t>
        </w:r>
      </w:hyperlink>
    </w:p>
    <w:p w14:paraId="3361A951" w14:textId="77777777" w:rsidR="005778A8" w:rsidRDefault="005778A8" w:rsidP="00C62F26">
      <w:pPr>
        <w:rPr>
          <w:b/>
          <w:bCs/>
        </w:rPr>
      </w:pPr>
    </w:p>
    <w:p w14:paraId="4DCB614B" w14:textId="77777777" w:rsidR="00C62F26" w:rsidRPr="0016285C" w:rsidRDefault="00C62F26" w:rsidP="00C62F26"/>
    <w:p w14:paraId="39ECB202" w14:textId="77777777" w:rsidR="00C62F26" w:rsidRPr="0016285C" w:rsidRDefault="00C62F26"/>
    <w:sectPr w:rsidR="00C62F26" w:rsidRPr="0016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806"/>
    <w:multiLevelType w:val="multilevel"/>
    <w:tmpl w:val="999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B38B6"/>
    <w:multiLevelType w:val="hybridMultilevel"/>
    <w:tmpl w:val="DDBACE6A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630FF9"/>
    <w:multiLevelType w:val="multilevel"/>
    <w:tmpl w:val="F4E6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E166D"/>
    <w:multiLevelType w:val="hybridMultilevel"/>
    <w:tmpl w:val="F6D4C9FE"/>
    <w:lvl w:ilvl="0" w:tplc="CBBEB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C38E3"/>
    <w:multiLevelType w:val="multilevel"/>
    <w:tmpl w:val="1DC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2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476208">
    <w:abstractNumId w:val="4"/>
  </w:num>
  <w:num w:numId="3" w16cid:durableId="89738699">
    <w:abstractNumId w:val="1"/>
  </w:num>
  <w:num w:numId="4" w16cid:durableId="768355745">
    <w:abstractNumId w:val="3"/>
  </w:num>
  <w:num w:numId="5" w16cid:durableId="144665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6"/>
    <w:rsid w:val="0002652A"/>
    <w:rsid w:val="000353E4"/>
    <w:rsid w:val="000879C5"/>
    <w:rsid w:val="000F1D94"/>
    <w:rsid w:val="000F44EC"/>
    <w:rsid w:val="0016285C"/>
    <w:rsid w:val="00177D10"/>
    <w:rsid w:val="002B62D9"/>
    <w:rsid w:val="0032683A"/>
    <w:rsid w:val="0033367E"/>
    <w:rsid w:val="003A62E4"/>
    <w:rsid w:val="00411ACF"/>
    <w:rsid w:val="00420D28"/>
    <w:rsid w:val="004427FB"/>
    <w:rsid w:val="0045721C"/>
    <w:rsid w:val="00462C45"/>
    <w:rsid w:val="004A6F2F"/>
    <w:rsid w:val="00510ED5"/>
    <w:rsid w:val="00520A19"/>
    <w:rsid w:val="00523A78"/>
    <w:rsid w:val="005259BE"/>
    <w:rsid w:val="005778A8"/>
    <w:rsid w:val="005B0B93"/>
    <w:rsid w:val="007566FE"/>
    <w:rsid w:val="007D5B13"/>
    <w:rsid w:val="007D73F8"/>
    <w:rsid w:val="00887E6F"/>
    <w:rsid w:val="008C578D"/>
    <w:rsid w:val="008E7E1B"/>
    <w:rsid w:val="00997E22"/>
    <w:rsid w:val="009D5F9E"/>
    <w:rsid w:val="009D65B9"/>
    <w:rsid w:val="00A35C1B"/>
    <w:rsid w:val="00A80CE5"/>
    <w:rsid w:val="00A91991"/>
    <w:rsid w:val="00BB73DD"/>
    <w:rsid w:val="00C62F26"/>
    <w:rsid w:val="00C70FBD"/>
    <w:rsid w:val="00CF2883"/>
    <w:rsid w:val="00E13C64"/>
    <w:rsid w:val="00E2399F"/>
    <w:rsid w:val="00E24E0A"/>
    <w:rsid w:val="00E41B70"/>
    <w:rsid w:val="00E8493C"/>
    <w:rsid w:val="00EF3417"/>
    <w:rsid w:val="00F43F47"/>
    <w:rsid w:val="00F857A0"/>
    <w:rsid w:val="00FA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765"/>
  <w15:chartTrackingRefBased/>
  <w15:docId w15:val="{8832FC49-5406-4D3F-9E56-F8CF8F0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26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F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2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skokrako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iga.malopolsk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F3DB-8CAF-4663-A3D9-FB4C5947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Małgorzata Tabiś</cp:lastModifiedBy>
  <cp:revision>16</cp:revision>
  <cp:lastPrinted>2025-07-11T06:37:00Z</cp:lastPrinted>
  <dcterms:created xsi:type="dcterms:W3CDTF">2025-06-12T11:56:00Z</dcterms:created>
  <dcterms:modified xsi:type="dcterms:W3CDTF">2026-06-26T07:39:00Z</dcterms:modified>
</cp:coreProperties>
</file>