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0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43083" w:rsidRPr="00243083" w:rsidTr="009F68D1">
        <w:tc>
          <w:tcPr>
            <w:tcW w:w="9209" w:type="dxa"/>
          </w:tcPr>
          <w:p w:rsidR="00466AAB" w:rsidRPr="00243083" w:rsidRDefault="00466AAB" w:rsidP="005923E0">
            <w:pPr>
              <w:jc w:val="both"/>
              <w:rPr>
                <w:b/>
              </w:rPr>
            </w:pPr>
            <w:r w:rsidRPr="00243083">
              <w:rPr>
                <w:b/>
              </w:rPr>
              <w:t>Opis sprawy</w:t>
            </w:r>
          </w:p>
          <w:p w:rsidR="009C4E27" w:rsidRPr="00243083" w:rsidRDefault="005923E0" w:rsidP="005923E0">
            <w:pPr>
              <w:jc w:val="both"/>
            </w:pPr>
            <w:r w:rsidRPr="00243083">
              <w:t>Postępowanie wszczyna się na podstawie zgłoszenia osoby fizycznej.</w:t>
            </w:r>
          </w:p>
          <w:p w:rsidR="002B593C" w:rsidRPr="00243083" w:rsidRDefault="005923E0" w:rsidP="005923E0">
            <w:pPr>
              <w:jc w:val="both"/>
            </w:pPr>
            <w:r w:rsidRPr="00243083">
              <w:t xml:space="preserve">Zgłoszenie </w:t>
            </w:r>
            <w:r w:rsidR="009C4E27" w:rsidRPr="00243083">
              <w:t xml:space="preserve">w wersji papierowej </w:t>
            </w:r>
            <w:r w:rsidRPr="00243083">
              <w:t xml:space="preserve">składa się </w:t>
            </w:r>
            <w:r w:rsidR="009C4E27" w:rsidRPr="00243083">
              <w:t>w</w:t>
            </w:r>
            <w:r w:rsidRPr="00243083">
              <w:t xml:space="preserve"> Urzęd</w:t>
            </w:r>
            <w:r w:rsidR="009C4E27" w:rsidRPr="00243083">
              <w:t>zie</w:t>
            </w:r>
            <w:r w:rsidRPr="00243083">
              <w:t xml:space="preserve"> Miasta i Gminy w Skawinie </w:t>
            </w:r>
            <w:r w:rsidR="009C4E27" w:rsidRPr="00243083">
              <w:t>na Dzienniku P</w:t>
            </w:r>
            <w:r w:rsidRPr="00243083">
              <w:t>odawczym</w:t>
            </w:r>
            <w:r w:rsidR="009C4E27" w:rsidRPr="00243083">
              <w:t xml:space="preserve">, 32-050 Skawina, Rynek 14, za pośrednictwem operatora pocztowego lub </w:t>
            </w:r>
            <w:r w:rsidR="009C4E27" w:rsidRPr="00243083">
              <w:rPr>
                <w:rFonts w:eastAsia="Times New Roman" w:cs="Times New Roman"/>
                <w:lang w:eastAsia="pl-PL"/>
              </w:rPr>
              <w:t>w formie dokumentu elektronicznego - przez elektroniczną skrzynkę podawczą organu (ePUAP).</w:t>
            </w:r>
            <w:r w:rsidR="009C4E27" w:rsidRPr="00243083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="009C4E27" w:rsidRPr="00243083">
              <w:t xml:space="preserve"> </w:t>
            </w:r>
          </w:p>
          <w:p w:rsidR="00B55EE2" w:rsidRPr="00243083" w:rsidRDefault="005923E0" w:rsidP="005923E0">
            <w:pPr>
              <w:jc w:val="both"/>
            </w:pPr>
            <w:r w:rsidRPr="00243083">
              <w:t xml:space="preserve">W czasie postępowania sprawdza się właściwość organu ewidencyjnego, kompletność złożonych dokumentów, kompletność i prawidłowość zgłoszonych danych. </w:t>
            </w:r>
          </w:p>
          <w:p w:rsidR="00B55EE2" w:rsidRPr="00243083" w:rsidRDefault="00B55EE2" w:rsidP="00466AAB">
            <w:pPr>
              <w:spacing w:before="100" w:beforeAutospacing="1" w:after="100" w:afterAutospacing="1"/>
              <w:jc w:val="both"/>
            </w:pPr>
            <w:r w:rsidRPr="00243083">
              <w:t xml:space="preserve">W przypadku braku kompletu wymaganych dokumentów Wnioskodawca zostanie wezwany do ich uzupełnienia w terminie </w:t>
            </w:r>
            <w:r w:rsidR="00C97BAD">
              <w:t>14</w:t>
            </w:r>
            <w:r w:rsidRPr="00243083">
              <w:t xml:space="preserve"> dni i złożenia w Urzędzie Miasta i Gminy w Skawinie</w:t>
            </w:r>
            <w:r w:rsidR="00926B57" w:rsidRPr="00243083">
              <w:t xml:space="preserve"> </w:t>
            </w:r>
            <w:r w:rsidRPr="00243083">
              <w:t>(termin załatwienia sprawy liczy się od daty złożenia wszystkich wymaganych dokumentów).</w:t>
            </w:r>
          </w:p>
          <w:p w:rsidR="005923E0" w:rsidRPr="00EA171F" w:rsidRDefault="00B55EE2" w:rsidP="005923E0">
            <w:pPr>
              <w:jc w:val="both"/>
            </w:pPr>
            <w:r w:rsidRPr="00243083">
              <w:t>Nie uzupełnienie brakujących dokumentów w określonym terminie będzie skutkować pozostawieniem wniosku bez rozpoznania.</w:t>
            </w:r>
          </w:p>
        </w:tc>
      </w:tr>
      <w:tr w:rsidR="00243083" w:rsidRPr="00243083" w:rsidTr="009F68D1">
        <w:tc>
          <w:tcPr>
            <w:tcW w:w="9209" w:type="dxa"/>
          </w:tcPr>
          <w:p w:rsidR="002B593C" w:rsidRPr="00243083" w:rsidRDefault="00DB08C6" w:rsidP="00D927A4">
            <w:pPr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 </w:t>
            </w:r>
            <w:r w:rsidR="002B593C" w:rsidRPr="00243083">
              <w:rPr>
                <w:rFonts w:eastAsia="Times New Roman" w:cs="Times New Roman"/>
                <w:b/>
                <w:lang w:eastAsia="pl-PL"/>
              </w:rPr>
              <w:t>Kogo dotyczy</w:t>
            </w:r>
          </w:p>
          <w:p w:rsidR="002B593C" w:rsidRPr="00243083" w:rsidRDefault="002B593C" w:rsidP="00D927A4">
            <w:pPr>
              <w:jc w:val="both"/>
              <w:rPr>
                <w:rFonts w:eastAsia="Times New Roman" w:cs="Times New Roman"/>
                <w:lang w:eastAsia="pl-PL"/>
              </w:rPr>
            </w:pPr>
            <w:r w:rsidRPr="00243083">
              <w:t>Osób fizycznych zamierzających korzystać z instalacji, z której emisja nie wymaga pozwolenia, mogącej negatywnie oddziaływać na środowisko – przydomowa oczyszczalnia ścieków.</w:t>
            </w:r>
          </w:p>
        </w:tc>
      </w:tr>
    </w:tbl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2"/>
      </w:tblGrid>
      <w:tr w:rsidR="00243083" w:rsidRPr="00243083" w:rsidTr="00787354">
        <w:tc>
          <w:tcPr>
            <w:tcW w:w="9212" w:type="dxa"/>
            <w:gridSpan w:val="3"/>
          </w:tcPr>
          <w:p w:rsidR="0097019A" w:rsidRPr="00243083" w:rsidRDefault="00D727B7" w:rsidP="00F23047">
            <w:pPr>
              <w:spacing w:after="0" w:line="240" w:lineRule="auto"/>
              <w:rPr>
                <w:b/>
              </w:rPr>
            </w:pPr>
            <w:hyperlink r:id="rId8" w:history="1">
              <w:r w:rsidR="00EA6C95" w:rsidRPr="00243083">
                <w:rPr>
                  <w:rFonts w:eastAsia="Times New Roman" w:cs="Times New Roman"/>
                  <w:b/>
                  <w:lang w:eastAsia="pl-PL"/>
                </w:rPr>
                <w:t>Zgłoszeni</w:t>
              </w:r>
              <w:r w:rsidR="00464C6D" w:rsidRPr="00243083">
                <w:rPr>
                  <w:rFonts w:eastAsia="Times New Roman" w:cs="Times New Roman"/>
                  <w:b/>
                  <w:lang w:eastAsia="pl-PL"/>
                </w:rPr>
                <w:t>e</w:t>
              </w:r>
              <w:r w:rsidR="0097019A" w:rsidRPr="00243083">
                <w:rPr>
                  <w:rFonts w:eastAsia="Times New Roman" w:cs="Times New Roman"/>
                  <w:b/>
                  <w:lang w:eastAsia="pl-PL"/>
                </w:rPr>
                <w:t xml:space="preserve"> instalacji (przydomowej oczyszczalni ścieków o przepustowości do 5 m</w:t>
              </w:r>
              <w:r w:rsidR="0097019A" w:rsidRPr="00243083">
                <w:rPr>
                  <w:rFonts w:eastAsia="Times New Roman" w:cs="Times New Roman"/>
                  <w:b/>
                  <w:vertAlign w:val="superscript"/>
                  <w:lang w:eastAsia="pl-PL"/>
                </w:rPr>
                <w:t>3</w:t>
              </w:r>
              <w:r w:rsidR="0097019A" w:rsidRPr="00243083">
                <w:rPr>
                  <w:rFonts w:eastAsia="Times New Roman" w:cs="Times New Roman"/>
                  <w:b/>
                  <w:lang w:eastAsia="pl-PL"/>
                </w:rPr>
                <w:t xml:space="preserve"> na dobę w ramach zwykłego korzystania z wód)</w:t>
              </w:r>
            </w:hyperlink>
            <w:r w:rsidR="0097019A" w:rsidRPr="00243083">
              <w:rPr>
                <w:rFonts w:eastAsia="Times New Roman" w:cs="Times New Roman"/>
                <w:b/>
                <w:lang w:eastAsia="pl-PL"/>
              </w:rPr>
              <w:t>, z której emisja nie wymaga pozwolenia</w:t>
            </w:r>
            <w:r w:rsidR="00080D09">
              <w:rPr>
                <w:rFonts w:eastAsia="Times New Roman" w:cs="Times New Roman"/>
                <w:b/>
                <w:lang w:eastAsia="pl-PL"/>
              </w:rPr>
              <w:t>,</w:t>
            </w:r>
            <w:r w:rsidR="0097019A" w:rsidRPr="00243083">
              <w:rPr>
                <w:rFonts w:eastAsia="Times New Roman" w:cs="Times New Roman"/>
                <w:b/>
                <w:lang w:eastAsia="pl-PL"/>
              </w:rPr>
              <w:t xml:space="preserve"> mogącej negatywnie oddziaływać na środowisko, zgodnie z art. 152 ustawy </w:t>
            </w:r>
            <w:r w:rsidR="008A71DB">
              <w:rPr>
                <w:rFonts w:eastAsia="Times New Roman" w:cs="Times New Roman"/>
                <w:b/>
                <w:lang w:eastAsia="pl-PL"/>
              </w:rPr>
              <w:t xml:space="preserve">z dnia 27 kwietnia 2001 roku </w:t>
            </w:r>
            <w:r w:rsidR="0097019A" w:rsidRPr="00243083">
              <w:rPr>
                <w:rFonts w:eastAsia="Times New Roman" w:cs="Times New Roman"/>
                <w:b/>
                <w:lang w:eastAsia="pl-PL"/>
              </w:rPr>
              <w:t>Prawo ochrony środowiska powinno zawierać: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oznaczenie prowadzącego instalację, jego adres zamieszkania lub siedziby;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adres na którego terenie prowadzona jest eksploatacja instalacji;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rodzaj i zakres prowadzonej działalności, w tym wielkość produkcji lub wielkość świadczonych usług;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czas funkcjonowania instalacji (dni tygodnia i godziny);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wielkość i rodzaj emisji;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opis stosowanych metod ograniczania wielkości emisji;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informację, czy stopień ograniczania wielkości emisji jest zgodny z obowiązującymi przepisami.</w:t>
            </w:r>
          </w:p>
          <w:p w:rsidR="00474573" w:rsidRPr="00243083" w:rsidRDefault="00474573" w:rsidP="00EA6C9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b/>
                <w:bCs/>
                <w:lang w:eastAsia="pl-PL"/>
              </w:rPr>
              <w:t xml:space="preserve">Do wniosku należy załączyć: </w:t>
            </w:r>
          </w:p>
          <w:p w:rsidR="00EA6C95" w:rsidRPr="00243083" w:rsidRDefault="00EA6C95" w:rsidP="00297CD7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 w:rsidR="00474573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apa sytuacyjna z naniesieniem l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okalizacji oczyszczalni ścieków;</w:t>
            </w:r>
          </w:p>
          <w:p w:rsidR="00297CD7" w:rsidRPr="008F0378" w:rsidRDefault="00297CD7" w:rsidP="0005407A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Zaświadczenie 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>o niewniesieniu sprzeciwu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przyjęcia 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>zgłoszenia budowy przydomowej oczyszczalni ścieków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wydane przez 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>Starost</w:t>
            </w:r>
            <w:r>
              <w:rPr>
                <w:rFonts w:asciiTheme="minorHAnsi" w:hAnsiTheme="minorHAnsi"/>
                <w:sz w:val="22"/>
                <w:szCs w:val="22"/>
              </w:rPr>
              <w:t>wo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Powiatowe w Krakowie </w:t>
            </w:r>
            <w:r w:rsidRPr="009C5F13">
              <w:rPr>
                <w:rFonts w:ascii="Calibri" w:hAnsi="Calibri"/>
                <w:bCs/>
                <w:sz w:val="22"/>
                <w:szCs w:val="22"/>
              </w:rPr>
              <w:t xml:space="preserve">Wydział </w:t>
            </w:r>
            <w:r w:rsidRPr="009C5F13">
              <w:rPr>
                <w:rStyle w:val="Pogrubienie"/>
                <w:rFonts w:ascii="Calibri" w:hAnsi="Calibri"/>
                <w:sz w:val="22"/>
                <w:szCs w:val="22"/>
              </w:rPr>
              <w:t xml:space="preserve">Architektury, Budownictwa, Inwestycji i Remontów Wydział Zamiejscowy w Skawinie, </w:t>
            </w:r>
            <w:r w:rsidRPr="009C5F13">
              <w:rPr>
                <w:rFonts w:ascii="Calibri" w:hAnsi="Calibri"/>
                <w:sz w:val="22"/>
                <w:szCs w:val="22"/>
              </w:rPr>
              <w:t>32-050 Skawina, ul. Kopernika 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297CD7" w:rsidRPr="008F0378" w:rsidRDefault="00297CD7" w:rsidP="0005407A">
            <w:pPr>
              <w:spacing w:after="0" w:line="276" w:lineRule="auto"/>
              <w:ind w:left="360"/>
              <w:jc w:val="both"/>
              <w:rPr>
                <w:rFonts w:cs="Arial"/>
              </w:rPr>
            </w:pPr>
            <w:r w:rsidRPr="008F0378">
              <w:t>lub</w:t>
            </w:r>
          </w:p>
          <w:p w:rsidR="00297CD7" w:rsidRPr="009C5F13" w:rsidRDefault="00297CD7" w:rsidP="0005407A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kopi</w:t>
            </w:r>
            <w:r w:rsidR="00013CF1">
              <w:rPr>
                <w:rFonts w:ascii="Calibri" w:hAnsi="Calibri"/>
                <w:sz w:val="22"/>
                <w:szCs w:val="22"/>
              </w:rPr>
              <w:t>ę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171F" w:rsidRPr="00EA171F">
              <w:rPr>
                <w:rFonts w:asciiTheme="minorHAnsi" w:hAnsiTheme="minorHAnsi"/>
                <w:sz w:val="22"/>
                <w:szCs w:val="22"/>
              </w:rPr>
              <w:t>Decyzji pozwolenia na budowę</w:t>
            </w:r>
            <w:r w:rsidR="00EA171F">
              <w:rPr>
                <w:rFonts w:asciiTheme="minorHAnsi" w:hAnsiTheme="minorHAnsi"/>
                <w:sz w:val="22"/>
                <w:szCs w:val="22"/>
              </w:rPr>
              <w:t>,</w:t>
            </w:r>
            <w:r w:rsidR="00EA171F" w:rsidRPr="00EA171F">
              <w:rPr>
                <w:rFonts w:asciiTheme="minorHAnsi" w:hAnsiTheme="minorHAnsi"/>
                <w:sz w:val="22"/>
                <w:szCs w:val="22"/>
              </w:rPr>
              <w:t xml:space="preserve"> w której został zatwierdzony obiekt budowlany – przydomowa oczyszczalnia ścieków</w:t>
            </w:r>
            <w:r w:rsidR="00EA171F">
              <w:rPr>
                <w:rFonts w:asciiTheme="minorHAnsi" w:hAnsiTheme="minorHAnsi"/>
                <w:sz w:val="22"/>
                <w:szCs w:val="22"/>
              </w:rPr>
              <w:t xml:space="preserve"> wydan</w:t>
            </w:r>
            <w:r w:rsidR="00136F08">
              <w:rPr>
                <w:rFonts w:asciiTheme="minorHAnsi" w:hAnsiTheme="minorHAnsi"/>
                <w:sz w:val="22"/>
                <w:szCs w:val="22"/>
              </w:rPr>
              <w:t>ej</w:t>
            </w:r>
            <w:r w:rsidR="00EA171F">
              <w:rPr>
                <w:rFonts w:asciiTheme="minorHAnsi" w:hAnsiTheme="minorHAnsi"/>
                <w:sz w:val="22"/>
                <w:szCs w:val="22"/>
              </w:rPr>
              <w:t xml:space="preserve"> przez</w:t>
            </w:r>
            <w:r w:rsidR="00EA171F" w:rsidRPr="00EA171F">
              <w:rPr>
                <w:rStyle w:val="Pogrubienie"/>
                <w:rFonts w:asciiTheme="minorHAnsi" w:hAnsiTheme="minorHAnsi"/>
                <w:sz w:val="22"/>
                <w:szCs w:val="22"/>
              </w:rPr>
              <w:t xml:space="preserve"> </w:t>
            </w:r>
            <w:r w:rsidRPr="00EA171F">
              <w:rPr>
                <w:rStyle w:val="Pogrubienie"/>
                <w:rFonts w:asciiTheme="minorHAnsi" w:hAnsiTheme="minorHAnsi"/>
                <w:sz w:val="22"/>
                <w:szCs w:val="22"/>
              </w:rPr>
              <w:t>Starostwo Powiatowe w Krakowie</w:t>
            </w:r>
            <w:r w:rsidRPr="009C5F13">
              <w:rPr>
                <w:rStyle w:val="Pogrubienie"/>
                <w:rFonts w:ascii="Calibri" w:hAnsi="Calibri"/>
                <w:sz w:val="22"/>
                <w:szCs w:val="22"/>
              </w:rPr>
              <w:t xml:space="preserve"> </w:t>
            </w:r>
            <w:r w:rsidRPr="009C5F13">
              <w:rPr>
                <w:rFonts w:ascii="Calibri" w:hAnsi="Calibri"/>
                <w:bCs/>
                <w:sz w:val="22"/>
                <w:szCs w:val="22"/>
              </w:rPr>
              <w:t xml:space="preserve">Wydział </w:t>
            </w:r>
            <w:r w:rsidRPr="009C5F13">
              <w:rPr>
                <w:rStyle w:val="Pogrubienie"/>
                <w:rFonts w:ascii="Calibri" w:hAnsi="Calibri"/>
                <w:sz w:val="22"/>
                <w:szCs w:val="22"/>
              </w:rPr>
              <w:t xml:space="preserve">Architektury, Budownictwa, Inwestycji i Remontów Wydział Zamiejscowy w Skawinie, </w:t>
            </w:r>
            <w:r w:rsidR="0005407A">
              <w:rPr>
                <w:rStyle w:val="Pogrubienie"/>
                <w:rFonts w:ascii="Calibri" w:hAnsi="Calibri"/>
                <w:sz w:val="22"/>
                <w:szCs w:val="22"/>
              </w:rPr>
              <w:t xml:space="preserve">        </w:t>
            </w:r>
            <w:r w:rsidRPr="009C5F13">
              <w:rPr>
                <w:rFonts w:ascii="Calibri" w:hAnsi="Calibri"/>
                <w:sz w:val="22"/>
                <w:szCs w:val="22"/>
              </w:rPr>
              <w:t xml:space="preserve">32-050 Skawina, ul. </w:t>
            </w:r>
            <w:r>
              <w:rPr>
                <w:rFonts w:ascii="Calibri" w:hAnsi="Calibri"/>
                <w:sz w:val="22"/>
                <w:szCs w:val="22"/>
              </w:rPr>
              <w:t>Kopernika 13,</w:t>
            </w:r>
          </w:p>
          <w:p w:rsidR="0097019A" w:rsidRPr="00243083" w:rsidRDefault="0097019A" w:rsidP="00297CD7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w przypadku odprowadzenia oczyszczonych ścieków do cieku</w:t>
            </w:r>
            <w:r w:rsidR="00080D09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</w:t>
            </w:r>
            <w:r w:rsidR="0007508C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ozwolenie wodno-prawne na wylot;</w:t>
            </w:r>
          </w:p>
          <w:p w:rsidR="00474573" w:rsidRPr="00243083" w:rsidRDefault="00EA6C95" w:rsidP="00297CD7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="00474573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testy, certyfikaty, aprobaty techniczne przydomowej oczyszczalni ścieków.</w:t>
            </w:r>
          </w:p>
          <w:p w:rsidR="006003D2" w:rsidRPr="00243083" w:rsidRDefault="00EA6C95" w:rsidP="00297CD7">
            <w:pPr>
              <w:pStyle w:val="Akapitzlist"/>
              <w:numPr>
                <w:ilvl w:val="0"/>
                <w:numId w:val="18"/>
              </w:numPr>
              <w:rPr>
                <w:color w:val="auto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p</w:t>
            </w:r>
            <w:r w:rsidR="00474573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ełnomocnictwo, w przypadku dokonania zgłoszenia przez pełnomocnika.</w:t>
            </w:r>
          </w:p>
        </w:tc>
      </w:tr>
      <w:tr w:rsidR="00243083" w:rsidRPr="00243083" w:rsidTr="00787354">
        <w:tc>
          <w:tcPr>
            <w:tcW w:w="9212" w:type="dxa"/>
            <w:gridSpan w:val="3"/>
          </w:tcPr>
          <w:p w:rsidR="006003D2" w:rsidRPr="00243083" w:rsidRDefault="006003D2" w:rsidP="003B73A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Termin i sposób załatwienia sprawy:</w:t>
            </w:r>
          </w:p>
          <w:p w:rsidR="008E0742" w:rsidRPr="00243083" w:rsidRDefault="008E0742" w:rsidP="003B73A6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Do 30 dni</w:t>
            </w:r>
            <w:r w:rsidRPr="00243083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243083">
              <w:rPr>
                <w:rFonts w:eastAsia="Times New Roman" w:cs="Times New Roman"/>
                <w:bCs/>
                <w:lang w:eastAsia="pl-PL"/>
              </w:rPr>
              <w:t>od dnia zgłoszenia.</w:t>
            </w:r>
          </w:p>
          <w:p w:rsidR="006003D2" w:rsidRPr="00243083" w:rsidRDefault="008E0742" w:rsidP="003B73A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auto"/>
                <w:spacing w:val="-6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Przyjęcie zgłoszenia lub sprzeciw w formie decyzji.</w:t>
            </w:r>
            <w:r w:rsidR="006003D2" w:rsidRPr="00243083">
              <w:rPr>
                <w:rFonts w:asciiTheme="minorHAnsi" w:hAnsiTheme="minorHAnsi"/>
                <w:color w:val="auto"/>
                <w:spacing w:val="-6"/>
                <w:sz w:val="22"/>
                <w:szCs w:val="22"/>
              </w:rPr>
              <w:t xml:space="preserve"> </w:t>
            </w:r>
          </w:p>
          <w:p w:rsidR="008E0742" w:rsidRPr="00243083" w:rsidRDefault="008E0742" w:rsidP="003B73A6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Zgodnie z art. 35 § 5 </w:t>
            </w:r>
            <w:r w:rsidR="008A71DB" w:rsidRPr="008A71DB">
              <w:rPr>
                <w:rFonts w:asciiTheme="minorHAnsi" w:hAnsiTheme="minorHAnsi"/>
                <w:sz w:val="22"/>
                <w:szCs w:val="22"/>
              </w:rPr>
              <w:t>ustawy z dnia 14 czerwca 1960 r. Kodeks postępowania administracyjnego</w:t>
            </w:r>
            <w:r w:rsidR="008A71DB" w:rsidRPr="008A71D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8A71DB">
              <w:rPr>
                <w:rFonts w:asciiTheme="minorHAnsi" w:hAnsiTheme="minorHAnsi"/>
                <w:color w:val="auto"/>
                <w:sz w:val="22"/>
                <w:szCs w:val="22"/>
              </w:rPr>
              <w:t>do terminu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w/w nie wlicza się terminów przewidzianych w przepisach prawa dla dokonania określonych czynności, okresów zawieszenia postępowania oraz okresów opóźnień spowodowanych z winy strony albo z przyczyn niezależnych od organu.</w:t>
            </w:r>
          </w:p>
          <w:p w:rsidR="008E0742" w:rsidRPr="00243083" w:rsidRDefault="008E0742" w:rsidP="003B73A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O każdym przypadku nie załatwienia sprawy w powyższych terminach strony zawiadamia się, podając przyczyny zwłoki i wskazując nowy termin załatwienia sprawy.</w:t>
            </w:r>
          </w:p>
        </w:tc>
      </w:tr>
      <w:tr w:rsidR="00243083" w:rsidRPr="00243083" w:rsidTr="00787354">
        <w:tc>
          <w:tcPr>
            <w:tcW w:w="9212" w:type="dxa"/>
            <w:gridSpan w:val="3"/>
          </w:tcPr>
          <w:p w:rsidR="006003D2" w:rsidRPr="00243083" w:rsidRDefault="006003D2" w:rsidP="003B73A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Tryb odwoławczy:</w:t>
            </w:r>
          </w:p>
          <w:p w:rsidR="006003D2" w:rsidRPr="00243083" w:rsidRDefault="008E0742" w:rsidP="003B73A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W przypadku zgłoszenia przez tutejszy organ sprzeciwu w drodze decyzji stronie przysługuje odwołanie do Samorządowego Kolegium Odwoławczego w Krakowie za pośrednictwem organu, który wydał decyzję. Odwołanie wnosi się w terminie 14 dni od dnia doręczenia decyzji stronie.</w:t>
            </w:r>
          </w:p>
        </w:tc>
      </w:tr>
      <w:tr w:rsidR="00243083" w:rsidRPr="00243083" w:rsidTr="00FC6EF5">
        <w:tc>
          <w:tcPr>
            <w:tcW w:w="9212" w:type="dxa"/>
            <w:gridSpan w:val="3"/>
          </w:tcPr>
          <w:p w:rsidR="00A56AA8" w:rsidRPr="00243083" w:rsidRDefault="00A56AA8" w:rsidP="00FC6EF5">
            <w:pPr>
              <w:spacing w:line="276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243083">
              <w:rPr>
                <w:rFonts w:eastAsia="Times New Roman" w:cs="Times New Roman"/>
                <w:b/>
                <w:lang w:eastAsia="pl-PL"/>
              </w:rPr>
              <w:t>Opłaty</w:t>
            </w:r>
          </w:p>
          <w:p w:rsidR="00A56AA8" w:rsidRPr="00243083" w:rsidRDefault="00A56AA8" w:rsidP="00F91A8B">
            <w:pPr>
              <w:spacing w:after="0" w:line="276" w:lineRule="auto"/>
              <w:rPr>
                <w:rFonts w:cs="Times New Roman"/>
              </w:rPr>
            </w:pPr>
            <w:r w:rsidRPr="00243083">
              <w:rPr>
                <w:rFonts w:eastAsia="Times New Roman" w:cs="Times New Roman"/>
                <w:lang w:eastAsia="pl-PL"/>
              </w:rPr>
              <w:t>Zgodnie z art. 1 ust. 1 pkt 1 lit. a ustawy z dnia 16 listopada 2006 r. o opłacie skarbowej oraz załącznika do tej ustawy - część I, ust. 13, kolumna 3 opłata wynosi 120,00 zł.</w:t>
            </w:r>
            <w:r w:rsidRPr="00243083">
              <w:rPr>
                <w:rFonts w:eastAsia="Times New Roman" w:cs="Times New Roman"/>
                <w:lang w:eastAsia="pl-PL"/>
              </w:rPr>
              <w:br/>
            </w:r>
            <w:r w:rsidRPr="00243083">
              <w:rPr>
                <w:rFonts w:eastAsia="Times New Roman" w:cs="Times New Roman"/>
                <w:b/>
                <w:u w:val="single"/>
                <w:lang w:eastAsia="pl-PL"/>
              </w:rPr>
              <w:t>Uwaga:</w:t>
            </w:r>
            <w:r w:rsidRPr="00243083">
              <w:rPr>
                <w:rFonts w:eastAsia="Times New Roman" w:cs="Times New Roman"/>
                <w:lang w:eastAsia="pl-PL"/>
              </w:rPr>
              <w:t xml:space="preserve"> </w:t>
            </w:r>
            <w:r w:rsidRPr="00243083">
              <w:rPr>
                <w:rFonts w:eastAsia="Times New Roman" w:cs="Times New Roman"/>
                <w:b/>
                <w:lang w:eastAsia="pl-PL"/>
              </w:rPr>
              <w:t>Zgodnie z art. 2 ust. 1 pkt 2 ww. ustawy, opłacie nie podlegają czynności urzędowe związane z budownictwem mieszkaniowym.</w:t>
            </w:r>
            <w:r w:rsidRPr="00243083">
              <w:rPr>
                <w:rFonts w:eastAsia="Times New Roman" w:cs="Times New Roman"/>
                <w:b/>
                <w:bCs/>
                <w:lang w:eastAsia="pl-PL"/>
              </w:rPr>
              <w:br/>
            </w:r>
          </w:p>
          <w:p w:rsidR="00A56AA8" w:rsidRPr="00243083" w:rsidRDefault="00A56AA8" w:rsidP="00F91A8B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cs="Times New Roman"/>
              </w:rPr>
              <w:t xml:space="preserve">Opłata skarbowa od złożenia dokumentu stwierdzającego udzielenie pełnomocnictwa lub prokury albo jego odpisu, wypisu lub kopii - 17 zł </w:t>
            </w:r>
            <w:r w:rsidRPr="00243083">
              <w:t>(</w:t>
            </w:r>
            <w:r w:rsidRPr="00243083">
              <w:rPr>
                <w:rFonts w:cs="Times New Roman"/>
              </w:rPr>
              <w:t>z wyłączeniem pełnomocnictwa udzielanego małżonkowi, wstępnemu, zstępnemu lub rodzeństwu, lub gdy mocodawcą jest podmiot zwolniony z opłaty skarbowej).</w:t>
            </w:r>
          </w:p>
        </w:tc>
      </w:tr>
      <w:tr w:rsidR="00243083" w:rsidRPr="00243083" w:rsidTr="00787354">
        <w:trPr>
          <w:trHeight w:val="554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4D1DE1" w:rsidRPr="00243083" w:rsidRDefault="00F334C9" w:rsidP="00F334C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b/>
                <w:bCs/>
                <w:lang w:eastAsia="pl-PL"/>
              </w:rPr>
              <w:t>Podstawy prawne: </w:t>
            </w:r>
            <w:r w:rsidRPr="00243083">
              <w:rPr>
                <w:rFonts w:eastAsia="Times New Roman" w:cs="Times New Roman"/>
                <w:lang w:eastAsia="pl-PL"/>
              </w:rPr>
              <w:t xml:space="preserve">  </w:t>
            </w:r>
          </w:p>
          <w:p w:rsidR="00297CD7" w:rsidRDefault="00F334C9" w:rsidP="00297CD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art. 152 ustawy z dnia 27 kwietnia 20</w:t>
            </w:r>
            <w:r w:rsidR="007D3CFB">
              <w:rPr>
                <w:rFonts w:eastAsia="Times New Roman" w:cs="Times New Roman"/>
                <w:lang w:eastAsia="pl-PL"/>
              </w:rPr>
              <w:t>01 r. Prawo ochrony środowiska</w:t>
            </w:r>
            <w:r w:rsidRPr="00243083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F23047" w:rsidRPr="00297CD7" w:rsidRDefault="00F334C9" w:rsidP="00297CD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 xml:space="preserve">§ 2 ust. 1 </w:t>
            </w:r>
            <w:r w:rsidR="00C82B6F" w:rsidRPr="00243083">
              <w:rPr>
                <w:rFonts w:eastAsia="Times New Roman" w:cs="Times New Roman"/>
                <w:lang w:eastAsia="pl-PL"/>
              </w:rPr>
              <w:t>R</w:t>
            </w:r>
            <w:r w:rsidRPr="00243083">
              <w:rPr>
                <w:rFonts w:eastAsia="Times New Roman" w:cs="Times New Roman"/>
                <w:lang w:eastAsia="pl-PL"/>
              </w:rPr>
              <w:t>ozporządzenia Ministra Środowiska z dnia 2 lipca 2010 r. w sprawie rodzajów instalacji, których eksploatacja wymaga zgłoszenia.</w:t>
            </w:r>
          </w:p>
        </w:tc>
      </w:tr>
      <w:tr w:rsidR="00243083" w:rsidRPr="00243083" w:rsidTr="00787354">
        <w:trPr>
          <w:trHeight w:val="554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6003D2" w:rsidRPr="00243083" w:rsidRDefault="006003D2" w:rsidP="003B73A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3960" w:hanging="3960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Jednostka odpowiedzialna: </w:t>
            </w:r>
          </w:p>
          <w:p w:rsidR="006003D2" w:rsidRPr="00243083" w:rsidRDefault="006003D2" w:rsidP="004D1D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3960" w:hanging="3960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Wydział Ochrony </w:t>
            </w:r>
            <w:r w:rsidR="004D1DE1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Środowiska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Urzędu Miasta i Gminy w  Skawinie</w:t>
            </w:r>
          </w:p>
        </w:tc>
      </w:tr>
      <w:tr w:rsidR="00243083" w:rsidRPr="00243083" w:rsidTr="00787354">
        <w:trPr>
          <w:cantSplit/>
        </w:trPr>
        <w:tc>
          <w:tcPr>
            <w:tcW w:w="3070" w:type="dxa"/>
          </w:tcPr>
          <w:p w:rsidR="006003D2" w:rsidRPr="00243083" w:rsidRDefault="006003D2" w:rsidP="008A71D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Adres: Rynek </w:t>
            </w:r>
            <w:r w:rsidR="008A71DB">
              <w:rPr>
                <w:rFonts w:asciiTheme="minorHAnsi" w:hAnsiTheme="minorHAnsi"/>
                <w:color w:val="auto"/>
                <w:sz w:val="22"/>
                <w:szCs w:val="22"/>
              </w:rPr>
              <w:t>14</w:t>
            </w:r>
          </w:p>
        </w:tc>
        <w:tc>
          <w:tcPr>
            <w:tcW w:w="3070" w:type="dxa"/>
          </w:tcPr>
          <w:p w:rsidR="006003D2" w:rsidRPr="00243083" w:rsidRDefault="006003D2" w:rsidP="008A71D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pokoju: </w:t>
            </w:r>
            <w:r w:rsidR="008A71DB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="005D45AC"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parter</w:t>
            </w:r>
          </w:p>
        </w:tc>
        <w:tc>
          <w:tcPr>
            <w:tcW w:w="3072" w:type="dxa"/>
          </w:tcPr>
          <w:p w:rsidR="006003D2" w:rsidRPr="00243083" w:rsidRDefault="00B63856" w:rsidP="003B73A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tel.: 12  277 01 08</w:t>
            </w:r>
            <w:r w:rsidR="006003D2"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</w:t>
            </w:r>
          </w:p>
        </w:tc>
      </w:tr>
    </w:tbl>
    <w:p w:rsidR="006003D2" w:rsidRDefault="006003D2" w:rsidP="003B73A6">
      <w:pPr>
        <w:jc w:val="both"/>
        <w:rPr>
          <w:rFonts w:cs="Times New Roman"/>
        </w:rPr>
      </w:pPr>
    </w:p>
    <w:p w:rsidR="00EA171F" w:rsidRDefault="00EA171F" w:rsidP="003B73A6">
      <w:pPr>
        <w:jc w:val="both"/>
        <w:rPr>
          <w:rFonts w:cs="Times New Roman"/>
        </w:rPr>
      </w:pPr>
    </w:p>
    <w:p w:rsidR="00EA171F" w:rsidRPr="00F23047" w:rsidRDefault="00EA171F" w:rsidP="003B73A6">
      <w:pPr>
        <w:jc w:val="both"/>
        <w:rPr>
          <w:rFonts w:cs="Times New Roman"/>
        </w:rPr>
      </w:pPr>
      <w:bookmarkStart w:id="0" w:name="_GoBack"/>
      <w:bookmarkEnd w:id="0"/>
    </w:p>
    <w:sectPr w:rsidR="00EA171F" w:rsidRPr="00F230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B7" w:rsidRDefault="00D727B7" w:rsidP="006003D2">
      <w:pPr>
        <w:spacing w:after="0" w:line="240" w:lineRule="auto"/>
      </w:pPr>
      <w:r>
        <w:separator/>
      </w:r>
    </w:p>
  </w:endnote>
  <w:endnote w:type="continuationSeparator" w:id="0">
    <w:p w:rsidR="00D727B7" w:rsidRDefault="00D727B7" w:rsidP="0060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B7" w:rsidRDefault="00D727B7" w:rsidP="006003D2">
      <w:pPr>
        <w:spacing w:after="0" w:line="240" w:lineRule="auto"/>
      </w:pPr>
      <w:r>
        <w:separator/>
      </w:r>
    </w:p>
  </w:footnote>
  <w:footnote w:type="continuationSeparator" w:id="0">
    <w:p w:rsidR="00D727B7" w:rsidRDefault="00D727B7" w:rsidP="0060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D2" w:rsidRPr="003B73A6" w:rsidRDefault="006003D2" w:rsidP="006003D2">
    <w:pPr>
      <w:pStyle w:val="Nagwek"/>
      <w:tabs>
        <w:tab w:val="clear" w:pos="4536"/>
        <w:tab w:val="clear" w:pos="9072"/>
      </w:tabs>
    </w:pPr>
  </w:p>
  <w:tbl>
    <w:tblPr>
      <w:tblW w:w="9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700"/>
    </w:tblGrid>
    <w:tr w:rsidR="006003D2" w:rsidRPr="00C82B6F" w:rsidTr="003B73A6">
      <w:trPr>
        <w:trHeight w:val="1692"/>
      </w:trPr>
      <w:tc>
        <w:tcPr>
          <w:tcW w:w="1510" w:type="dxa"/>
        </w:tcPr>
        <w:p w:rsidR="006003D2" w:rsidRPr="00C82B6F" w:rsidRDefault="00E01853" w:rsidP="006003D2">
          <w:pPr>
            <w:pStyle w:val="Nagwek"/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245110</wp:posOffset>
                </wp:positionV>
                <wp:extent cx="670560" cy="868680"/>
                <wp:effectExtent l="0" t="0" r="0" b="7620"/>
                <wp:wrapThrough wrapText="bothSides">
                  <wp:wrapPolygon edited="0">
                    <wp:start x="0" y="0"/>
                    <wp:lineTo x="0" y="18947"/>
                    <wp:lineTo x="6750" y="21316"/>
                    <wp:lineTo x="14114" y="21316"/>
                    <wp:lineTo x="20864" y="18947"/>
                    <wp:lineTo x="20864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 2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00" w:type="dxa"/>
          <w:vAlign w:val="center"/>
        </w:tcPr>
        <w:p w:rsidR="006003D2" w:rsidRPr="00C82B6F" w:rsidRDefault="006003D2" w:rsidP="006003D2">
          <w:pPr>
            <w:pStyle w:val="Nagwek"/>
            <w:jc w:val="center"/>
            <w:rPr>
              <w:rFonts w:asciiTheme="minorHAnsi" w:hAnsiTheme="minorHAnsi"/>
              <w:sz w:val="18"/>
            </w:rPr>
          </w:pPr>
        </w:p>
        <w:p w:rsidR="00A50C30" w:rsidRPr="00C82B6F" w:rsidRDefault="00A50C30" w:rsidP="006003D2">
          <w:pPr>
            <w:jc w:val="center"/>
            <w:rPr>
              <w:rFonts w:cs="Times New Roman"/>
              <w:b/>
              <w:sz w:val="24"/>
              <w:szCs w:val="24"/>
            </w:rPr>
          </w:pPr>
          <w:r w:rsidRPr="00C82B6F">
            <w:rPr>
              <w:rFonts w:cs="Times New Roman"/>
              <w:b/>
              <w:sz w:val="24"/>
              <w:szCs w:val="24"/>
            </w:rPr>
            <w:t>Urząd Miasta i Gminy w Skawinie</w:t>
          </w:r>
        </w:p>
        <w:p w:rsidR="004D1DE1" w:rsidRPr="00C82B6F" w:rsidRDefault="00A50C30" w:rsidP="004D1DE1">
          <w:pPr>
            <w:jc w:val="center"/>
            <w:rPr>
              <w:rFonts w:cs="Times New Roman"/>
              <w:b/>
              <w:sz w:val="24"/>
              <w:szCs w:val="24"/>
            </w:rPr>
          </w:pPr>
          <w:r w:rsidRPr="00C82B6F">
            <w:rPr>
              <w:rFonts w:cs="Times New Roman"/>
              <w:b/>
              <w:sz w:val="24"/>
              <w:szCs w:val="24"/>
            </w:rPr>
            <w:t xml:space="preserve">Wydział Ochrony </w:t>
          </w:r>
          <w:r w:rsidR="004D1DE1" w:rsidRPr="00C82B6F">
            <w:rPr>
              <w:rFonts w:cs="Times New Roman"/>
              <w:b/>
              <w:sz w:val="24"/>
              <w:szCs w:val="24"/>
            </w:rPr>
            <w:t>Środowiska</w:t>
          </w:r>
        </w:p>
        <w:p w:rsidR="00A50C30" w:rsidRPr="00C82B6F" w:rsidRDefault="006E61EF" w:rsidP="006003D2">
          <w:pPr>
            <w:jc w:val="center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32-050 Skawina, Rynek 14</w:t>
          </w:r>
          <w:r w:rsidR="00A50C30" w:rsidRPr="00C82B6F">
            <w:rPr>
              <w:rFonts w:cs="Times New Roman"/>
              <w:b/>
              <w:sz w:val="24"/>
              <w:szCs w:val="24"/>
            </w:rPr>
            <w:t xml:space="preserve"> pok. </w:t>
          </w:r>
          <w:r>
            <w:rPr>
              <w:rFonts w:cs="Times New Roman"/>
              <w:b/>
              <w:sz w:val="24"/>
              <w:szCs w:val="24"/>
            </w:rPr>
            <w:t>2</w:t>
          </w:r>
        </w:p>
        <w:p w:rsidR="006003D2" w:rsidRPr="00C82B6F" w:rsidRDefault="00B63856" w:rsidP="00A50C30">
          <w:pPr>
            <w:jc w:val="center"/>
            <w:rPr>
              <w:rFonts w:cs="Times New Roman"/>
              <w:b/>
              <w:sz w:val="32"/>
              <w:szCs w:val="32"/>
            </w:rPr>
          </w:pPr>
          <w:r>
            <w:rPr>
              <w:rFonts w:cs="Times New Roman"/>
              <w:b/>
              <w:sz w:val="24"/>
              <w:szCs w:val="24"/>
            </w:rPr>
            <w:t>Tel. 12 277-01-08</w:t>
          </w:r>
        </w:p>
      </w:tc>
    </w:tr>
  </w:tbl>
  <w:p w:rsidR="006003D2" w:rsidRDefault="00D727B7" w:rsidP="00C97BAD">
    <w:pPr>
      <w:pStyle w:val="Nagwek"/>
      <w:jc w:val="both"/>
      <w:rPr>
        <w:rFonts w:asciiTheme="minorHAnsi" w:hAnsiTheme="minorHAnsi"/>
        <w:b/>
      </w:rPr>
    </w:pPr>
    <w:hyperlink r:id="rId2" w:history="1">
      <w:r w:rsidR="00C97BAD" w:rsidRPr="00C97BAD">
        <w:rPr>
          <w:rFonts w:asciiTheme="minorHAnsi" w:hAnsiTheme="minorHAnsi"/>
          <w:b/>
        </w:rPr>
        <w:t>Zgłoszenie</w:t>
      </w:r>
      <w:r w:rsidR="00671C03">
        <w:rPr>
          <w:rFonts w:asciiTheme="minorHAnsi" w:hAnsiTheme="minorHAnsi"/>
          <w:b/>
        </w:rPr>
        <w:t xml:space="preserve"> eksploatacji </w:t>
      </w:r>
      <w:r w:rsidR="00C97BAD" w:rsidRPr="00C97BAD">
        <w:rPr>
          <w:rFonts w:asciiTheme="minorHAnsi" w:hAnsiTheme="minorHAnsi"/>
          <w:b/>
        </w:rPr>
        <w:t>instalacji (przydomowej oczyszczalni ścieków</w:t>
      </w:r>
      <w:r w:rsidR="00671C03">
        <w:rPr>
          <w:rFonts w:asciiTheme="minorHAnsi" w:hAnsiTheme="minorHAnsi"/>
          <w:b/>
        </w:rPr>
        <w:t>)</w:t>
      </w:r>
    </w:hyperlink>
    <w:r w:rsidR="00C97BAD" w:rsidRPr="00C97BAD">
      <w:rPr>
        <w:rFonts w:asciiTheme="minorHAnsi" w:hAnsiTheme="minorHAnsi"/>
        <w:b/>
      </w:rPr>
      <w:t>, z której emisja nie wymaga pozwolenia</w:t>
    </w:r>
    <w:r w:rsidR="00080D09">
      <w:rPr>
        <w:rFonts w:asciiTheme="minorHAnsi" w:hAnsiTheme="minorHAnsi"/>
        <w:b/>
      </w:rPr>
      <w:t>,</w:t>
    </w:r>
    <w:r w:rsidR="00C97BAD" w:rsidRPr="00C97BAD">
      <w:rPr>
        <w:rFonts w:asciiTheme="minorHAnsi" w:hAnsiTheme="minorHAnsi"/>
        <w:b/>
      </w:rPr>
      <w:t xml:space="preserve"> mogącej negatywnie oddziaływać na środowisko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0B7"/>
    <w:multiLevelType w:val="multilevel"/>
    <w:tmpl w:val="7190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0452F"/>
    <w:multiLevelType w:val="hybridMultilevel"/>
    <w:tmpl w:val="C0307F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A2187"/>
    <w:multiLevelType w:val="hybridMultilevel"/>
    <w:tmpl w:val="D4ECF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5BF"/>
    <w:multiLevelType w:val="hybridMultilevel"/>
    <w:tmpl w:val="D8D4E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11C6"/>
    <w:multiLevelType w:val="multilevel"/>
    <w:tmpl w:val="FBEC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E0712"/>
    <w:multiLevelType w:val="hybridMultilevel"/>
    <w:tmpl w:val="D1926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F5512"/>
    <w:multiLevelType w:val="multilevel"/>
    <w:tmpl w:val="DB3E6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6D3"/>
    <w:multiLevelType w:val="multilevel"/>
    <w:tmpl w:val="DB5A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00C46"/>
    <w:multiLevelType w:val="multilevel"/>
    <w:tmpl w:val="12B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01599"/>
    <w:multiLevelType w:val="hybridMultilevel"/>
    <w:tmpl w:val="9E9E9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81397"/>
    <w:multiLevelType w:val="hybridMultilevel"/>
    <w:tmpl w:val="9008F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95565"/>
    <w:multiLevelType w:val="hybridMultilevel"/>
    <w:tmpl w:val="3AB6D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3C6"/>
    <w:multiLevelType w:val="hybridMultilevel"/>
    <w:tmpl w:val="8D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A1531"/>
    <w:multiLevelType w:val="hybridMultilevel"/>
    <w:tmpl w:val="C7D6E98C"/>
    <w:lvl w:ilvl="0" w:tplc="3E78FD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9434C"/>
    <w:multiLevelType w:val="hybridMultilevel"/>
    <w:tmpl w:val="21144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534CD"/>
    <w:multiLevelType w:val="hybridMultilevel"/>
    <w:tmpl w:val="7062E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92D"/>
    <w:multiLevelType w:val="multilevel"/>
    <w:tmpl w:val="5E40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D1210"/>
    <w:multiLevelType w:val="multilevel"/>
    <w:tmpl w:val="67E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502AB"/>
    <w:multiLevelType w:val="multilevel"/>
    <w:tmpl w:val="F252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7"/>
  </w:num>
  <w:num w:numId="5">
    <w:abstractNumId w:val="18"/>
  </w:num>
  <w:num w:numId="6">
    <w:abstractNumId w:val="10"/>
  </w:num>
  <w:num w:numId="7">
    <w:abstractNumId w:val="6"/>
  </w:num>
  <w:num w:numId="8">
    <w:abstractNumId w:val="14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7"/>
  </w:num>
  <w:num w:numId="16">
    <w:abstractNumId w:val="4"/>
  </w:num>
  <w:num w:numId="17">
    <w:abstractNumId w:val="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C6"/>
    <w:rsid w:val="00013CF1"/>
    <w:rsid w:val="0005407A"/>
    <w:rsid w:val="00067D87"/>
    <w:rsid w:val="00071706"/>
    <w:rsid w:val="0007508C"/>
    <w:rsid w:val="00080D09"/>
    <w:rsid w:val="000968A2"/>
    <w:rsid w:val="00102E25"/>
    <w:rsid w:val="00105650"/>
    <w:rsid w:val="00115B6D"/>
    <w:rsid w:val="00136F08"/>
    <w:rsid w:val="001D6A97"/>
    <w:rsid w:val="00230126"/>
    <w:rsid w:val="00243083"/>
    <w:rsid w:val="00256FAB"/>
    <w:rsid w:val="00287F75"/>
    <w:rsid w:val="00297CD7"/>
    <w:rsid w:val="002A415A"/>
    <w:rsid w:val="002B593C"/>
    <w:rsid w:val="002D5948"/>
    <w:rsid w:val="00341C5D"/>
    <w:rsid w:val="00354A7F"/>
    <w:rsid w:val="003B73A6"/>
    <w:rsid w:val="003C388A"/>
    <w:rsid w:val="003D293C"/>
    <w:rsid w:val="003D54FE"/>
    <w:rsid w:val="003F311C"/>
    <w:rsid w:val="00443221"/>
    <w:rsid w:val="00464C6D"/>
    <w:rsid w:val="00466AAB"/>
    <w:rsid w:val="00472C54"/>
    <w:rsid w:val="00474573"/>
    <w:rsid w:val="004D1DE1"/>
    <w:rsid w:val="00560944"/>
    <w:rsid w:val="005923E0"/>
    <w:rsid w:val="005D45AC"/>
    <w:rsid w:val="006003D2"/>
    <w:rsid w:val="00626C96"/>
    <w:rsid w:val="00645348"/>
    <w:rsid w:val="00671C03"/>
    <w:rsid w:val="00687C4B"/>
    <w:rsid w:val="006975D3"/>
    <w:rsid w:val="006A6072"/>
    <w:rsid w:val="006E61EF"/>
    <w:rsid w:val="006F4834"/>
    <w:rsid w:val="0071117F"/>
    <w:rsid w:val="0071303C"/>
    <w:rsid w:val="00727CC0"/>
    <w:rsid w:val="007352D0"/>
    <w:rsid w:val="007D3CFB"/>
    <w:rsid w:val="007E6F3B"/>
    <w:rsid w:val="007F13E3"/>
    <w:rsid w:val="00855A0A"/>
    <w:rsid w:val="00877A82"/>
    <w:rsid w:val="008A71DB"/>
    <w:rsid w:val="008D07B8"/>
    <w:rsid w:val="008D10C0"/>
    <w:rsid w:val="008D5749"/>
    <w:rsid w:val="008E0742"/>
    <w:rsid w:val="00926B57"/>
    <w:rsid w:val="00932A95"/>
    <w:rsid w:val="00947AEB"/>
    <w:rsid w:val="00952E67"/>
    <w:rsid w:val="00954940"/>
    <w:rsid w:val="0097019A"/>
    <w:rsid w:val="009C4028"/>
    <w:rsid w:val="009C4E27"/>
    <w:rsid w:val="009E2359"/>
    <w:rsid w:val="009F68D1"/>
    <w:rsid w:val="00A17F8D"/>
    <w:rsid w:val="00A45814"/>
    <w:rsid w:val="00A50C30"/>
    <w:rsid w:val="00A56AA8"/>
    <w:rsid w:val="00A6389F"/>
    <w:rsid w:val="00AA2DCC"/>
    <w:rsid w:val="00AF167D"/>
    <w:rsid w:val="00B40CAF"/>
    <w:rsid w:val="00B55EE2"/>
    <w:rsid w:val="00B63856"/>
    <w:rsid w:val="00B927DB"/>
    <w:rsid w:val="00B95632"/>
    <w:rsid w:val="00C05103"/>
    <w:rsid w:val="00C82B6F"/>
    <w:rsid w:val="00C903F0"/>
    <w:rsid w:val="00C97BAD"/>
    <w:rsid w:val="00CC6460"/>
    <w:rsid w:val="00CD5391"/>
    <w:rsid w:val="00D508F6"/>
    <w:rsid w:val="00D727B7"/>
    <w:rsid w:val="00D927A4"/>
    <w:rsid w:val="00DB08C6"/>
    <w:rsid w:val="00E01853"/>
    <w:rsid w:val="00E951BB"/>
    <w:rsid w:val="00EA171F"/>
    <w:rsid w:val="00EA6C95"/>
    <w:rsid w:val="00ED2676"/>
    <w:rsid w:val="00EF444A"/>
    <w:rsid w:val="00F22E8D"/>
    <w:rsid w:val="00F23047"/>
    <w:rsid w:val="00F334C9"/>
    <w:rsid w:val="00F60BBA"/>
    <w:rsid w:val="00F67B62"/>
    <w:rsid w:val="00F91A8B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13F7F-0239-41DE-808B-D830F3C8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5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B08C6"/>
    <w:rPr>
      <w:b/>
      <w:bCs/>
    </w:rPr>
  </w:style>
  <w:style w:type="paragraph" w:customStyle="1" w:styleId="domylnie">
    <w:name w:val="domylnie"/>
    <w:basedOn w:val="Normalny"/>
    <w:rsid w:val="00DB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59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aliases w:val=" Znak Znak Znak, Znak Znak, Znak"/>
    <w:basedOn w:val="Normalny"/>
    <w:link w:val="NagwekZnak"/>
    <w:semiHidden/>
    <w:rsid w:val="006003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character" w:customStyle="1" w:styleId="NagwekZnak">
    <w:name w:val="Nagłówek Znak"/>
    <w:aliases w:val=" Znak Znak Znak Znak, Znak Znak Znak1, Znak Znak1"/>
    <w:basedOn w:val="Domylnaczcionkaakapitu"/>
    <w:link w:val="Nagwek"/>
    <w:semiHidden/>
    <w:rsid w:val="006003D2"/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Standard">
    <w:name w:val="Standard"/>
    <w:rsid w:val="00600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00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character" w:customStyle="1" w:styleId="StrongEmphasis">
    <w:name w:val="Strong Emphasis"/>
    <w:rsid w:val="006003D2"/>
    <w:rPr>
      <w:b/>
      <w:bCs/>
    </w:rPr>
  </w:style>
  <w:style w:type="character" w:styleId="Hipercze">
    <w:name w:val="Hyperlink"/>
    <w:uiPriority w:val="99"/>
    <w:unhideWhenUsed/>
    <w:rsid w:val="006003D2"/>
    <w:rPr>
      <w:color w:val="0000FF"/>
      <w:u w:val="single"/>
    </w:rPr>
  </w:style>
  <w:style w:type="character" w:customStyle="1" w:styleId="h2">
    <w:name w:val="h2"/>
    <w:rsid w:val="006003D2"/>
  </w:style>
  <w:style w:type="paragraph" w:styleId="Stopka">
    <w:name w:val="footer"/>
    <w:basedOn w:val="Normalny"/>
    <w:link w:val="StopkaZnak"/>
    <w:uiPriority w:val="99"/>
    <w:unhideWhenUsed/>
    <w:rsid w:val="0060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3D2"/>
  </w:style>
  <w:style w:type="paragraph" w:customStyle="1" w:styleId="western">
    <w:name w:val="western"/>
    <w:basedOn w:val="Normalny"/>
    <w:rsid w:val="00B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9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elnik.com/asp/pliki/uslugi_2017/zalacznik_do_ap.0143.60.2017-_zgloszenie_eksploatacji_przydomowej_oczyszczalni_sciekow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mielnik.com/asp/pliki/uslugi_2017/zalacznik_do_ap.0143.60.2017-_zgloszenie_eksploatacji_przydomowej_oczyszczalni_sciekow.doc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53E8-9115-4397-A399-EB52F68E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Modzelewska-Ormaniec</dc:creator>
  <cp:keywords/>
  <dc:description/>
  <cp:lastModifiedBy>Mariusz Jachimowski</cp:lastModifiedBy>
  <cp:revision>2</cp:revision>
  <cp:lastPrinted>2021-06-24T10:52:00Z</cp:lastPrinted>
  <dcterms:created xsi:type="dcterms:W3CDTF">2023-01-26T12:33:00Z</dcterms:created>
  <dcterms:modified xsi:type="dcterms:W3CDTF">2023-01-26T12:33:00Z</dcterms:modified>
</cp:coreProperties>
</file>