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C2" w14:textId="77777777" w:rsidR="00EC5AD6" w:rsidRDefault="00EC5AD6" w:rsidP="00EC5AD6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bookmarkStart w:id="0" w:name="_Hlk101354831"/>
      <w:r>
        <w:rPr>
          <w:rFonts w:asciiTheme="majorHAnsi" w:eastAsia="Times New Roman" w:hAnsiTheme="majorHAnsi" w:cstheme="majorHAnsi"/>
          <w:lang w:eastAsia="pl-PL"/>
        </w:rPr>
        <w:t xml:space="preserve">………………………., dnia ................................ </w:t>
      </w:r>
    </w:p>
    <w:p w14:paraId="5D07FB54" w14:textId="77777777" w:rsidR="00EC5AD6" w:rsidRDefault="00EC5AD6" w:rsidP="00EC5AD6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1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  <w:t xml:space="preserve"> data</w:t>
      </w:r>
    </w:p>
    <w:p w14:paraId="1641B0F7" w14:textId="77777777" w:rsidR="00EC5AD6" w:rsidRDefault="00EC5AD6" w:rsidP="00EC5AD6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..................................................................................</w:t>
      </w:r>
    </w:p>
    <w:p w14:paraId="712EB956" w14:textId="77777777" w:rsidR="00EC5AD6" w:rsidRDefault="00EC5AD6" w:rsidP="00EC5AD6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wnioskodawcy/przedstawiciela ustawowego </w:t>
      </w:r>
    </w:p>
    <w:p w14:paraId="28890EA1" w14:textId="77777777" w:rsidR="00EC5AD6" w:rsidRDefault="00EC5AD6" w:rsidP="00EC5AD6">
      <w:pPr>
        <w:spacing w:before="240"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...................................................................................</w:t>
      </w:r>
    </w:p>
    <w:p w14:paraId="2D031007" w14:textId="77777777" w:rsidR="00EC5AD6" w:rsidRDefault="00EC5AD6" w:rsidP="00EC5AD6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Adres do korespondencji</w:t>
      </w:r>
    </w:p>
    <w:p w14:paraId="698AB8B4" w14:textId="77777777" w:rsidR="00EC5AD6" w:rsidRDefault="00EC5AD6" w:rsidP="00EC5AD6">
      <w:pPr>
        <w:spacing w:before="240"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..................................................................................</w:t>
      </w:r>
    </w:p>
    <w:p w14:paraId="09DCBB45" w14:textId="77777777" w:rsidR="00EC5AD6" w:rsidRDefault="00EC5AD6" w:rsidP="00EC5AD6">
      <w:pPr>
        <w:tabs>
          <w:tab w:val="left" w:pos="5820"/>
        </w:tabs>
        <w:spacing w:after="0" w:line="276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Telefon kontaktowy/adres e-mail </w:t>
      </w:r>
      <w:bookmarkEnd w:id="1"/>
    </w:p>
    <w:p w14:paraId="7AB909EF" w14:textId="77777777" w:rsidR="00EC5AD6" w:rsidRPr="004F0016" w:rsidRDefault="00EC5AD6" w:rsidP="00EC5AD6">
      <w:pPr>
        <w:spacing w:before="360"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Urząd Miasta i Gminy w Skawinie</w:t>
      </w:r>
    </w:p>
    <w:p w14:paraId="27BF1CD9" w14:textId="77777777" w:rsidR="00EC5AD6" w:rsidRPr="004F0016" w:rsidRDefault="00EC5AD6" w:rsidP="00EC5AD6">
      <w:pPr>
        <w:spacing w:after="0" w:line="360" w:lineRule="auto"/>
        <w:ind w:left="4678"/>
        <w:rPr>
          <w:rFonts w:asciiTheme="majorHAnsi" w:hAnsiTheme="majorHAnsi" w:cstheme="majorHAnsi"/>
          <w:b/>
          <w:bCs/>
          <w:sz w:val="28"/>
          <w:szCs w:val="28"/>
        </w:rPr>
      </w:pPr>
      <w:r w:rsidRPr="004F0016">
        <w:rPr>
          <w:rFonts w:asciiTheme="majorHAnsi" w:hAnsiTheme="majorHAnsi" w:cstheme="majorHAnsi"/>
          <w:b/>
          <w:bCs/>
          <w:sz w:val="28"/>
          <w:szCs w:val="28"/>
        </w:rPr>
        <w:t>ul. Rynek 1</w:t>
      </w:r>
    </w:p>
    <w:p w14:paraId="69C27098" w14:textId="77777777" w:rsidR="00EC5AD6" w:rsidRPr="004F0016" w:rsidRDefault="00EC5AD6" w:rsidP="00EC5AD6">
      <w:pPr>
        <w:spacing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32-050 Skawina</w:t>
      </w:r>
    </w:p>
    <w:p w14:paraId="14AEB739" w14:textId="0F0CD7A2" w:rsidR="00EC5AD6" w:rsidRDefault="00EC5AD6" w:rsidP="00EC5AD6">
      <w:pPr>
        <w:spacing w:after="0" w:line="360" w:lineRule="auto"/>
        <w:ind w:left="5103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bookmarkEnd w:id="0"/>
    <w:p w14:paraId="0DB7BFB4" w14:textId="77777777" w:rsidR="00EC5AD6" w:rsidRDefault="00EC5AD6" w:rsidP="00EC5AD6">
      <w:pPr>
        <w:spacing w:before="480"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 CYFROWEJ</w:t>
      </w:r>
    </w:p>
    <w:p w14:paraId="5D42267E" w14:textId="77777777" w:rsidR="00EC5AD6" w:rsidRDefault="00EC5AD6" w:rsidP="00EC5AD6">
      <w:pPr>
        <w:spacing w:before="36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podstawie art. 18 ustawy z dnia 4 kwietnia 2019 r. o dostępności cyfrowej stron internetowych i aplikacji mobilnych podmiotów publicznych (Dz. U. z 2019 r. poz. 848) wnoszę o zapewnienie dostępności cyfrowej strony internetowej, aplikacji mobilnej lub elementu strony internetowej, lub aplikacji mobilnej, które mają być dostępne cyfrowo (adres): 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BA243" w14:textId="77777777" w:rsidR="00EC5AD6" w:rsidRDefault="00EC5AD6" w:rsidP="00EC5AD6">
      <w:pPr>
        <w:spacing w:before="36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Opis elementu, który jest niedostępny i zakres niedostępności (opisz czego dotyczy żądanie zapewnienia dostępności cyfrowej):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</w:t>
      </w:r>
    </w:p>
    <w:p w14:paraId="181CD329" w14:textId="77777777" w:rsidR="00EC5AD6" w:rsidRDefault="00EC5AD6" w:rsidP="00EC5AD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14:paraId="24DD982C" w14:textId="77777777" w:rsidR="00EC5AD6" w:rsidRDefault="00EC5AD6" w:rsidP="00EC5AD6">
      <w:pPr>
        <w:spacing w:before="36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Wskazanie alternatywnego sposobu dostępu, jeżeli dotyczy: …………………………………………………………………</w:t>
      </w:r>
    </w:p>
    <w:p w14:paraId="6423A660" w14:textId="77777777" w:rsidR="00EC5AD6" w:rsidRDefault="00EC5AD6" w:rsidP="00EC5AD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29B46" w14:textId="77777777" w:rsidR="00EC5AD6" w:rsidRDefault="00EC5AD6" w:rsidP="00EC5AD6">
      <w:pPr>
        <w:spacing w:before="36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column"/>
      </w:r>
      <w:r>
        <w:rPr>
          <w:rFonts w:asciiTheme="majorHAnsi" w:hAnsiTheme="majorHAnsi" w:cstheme="majorHAnsi"/>
        </w:rPr>
        <w:lastRenderedPageBreak/>
        <w:t>Wskazanie preferowanego sposobu odpowiedzi na wniosek*:</w:t>
      </w:r>
    </w:p>
    <w:p w14:paraId="4CFBA392" w14:textId="77777777" w:rsidR="00EC5AD6" w:rsidRDefault="00EC5AD6" w:rsidP="00EC5AD6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 telefoniczny </w:t>
      </w:r>
    </w:p>
    <w:p w14:paraId="6CBEFB64" w14:textId="77777777" w:rsidR="00EC5AD6" w:rsidRDefault="00EC5AD6" w:rsidP="00EC5AD6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Korespondencja pocztowa </w:t>
      </w:r>
    </w:p>
    <w:p w14:paraId="75BF25FC" w14:textId="77777777" w:rsidR="00EC5AD6" w:rsidRDefault="00EC5AD6" w:rsidP="00EC5AD6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Korespondencja elektroniczna (e-mail) </w:t>
      </w:r>
    </w:p>
    <w:p w14:paraId="41211BB9" w14:textId="77777777" w:rsidR="00EC5AD6" w:rsidRDefault="00EC5AD6" w:rsidP="00EC5AD6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Odbiór osobisty</w:t>
      </w:r>
    </w:p>
    <w:p w14:paraId="2E3166B1" w14:textId="77777777" w:rsidR="00EC5AD6" w:rsidRDefault="00EC5AD6" w:rsidP="00EC5AD6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Inny ……………………………………………………………………………………………………………………………………………</w:t>
      </w:r>
    </w:p>
    <w:p w14:paraId="383D7004" w14:textId="77777777" w:rsidR="00EC5AD6" w:rsidRDefault="00EC5AD6" w:rsidP="00EC5AD6">
      <w:pPr>
        <w:spacing w:before="720"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>
        <w:rPr>
          <w:rFonts w:asciiTheme="majorHAnsi" w:eastAsia="Times New Roman" w:hAnsiTheme="majorHAnsi" w:cstheme="majorHAnsi"/>
          <w:lang w:eastAsia="pl-PL"/>
        </w:rPr>
        <w:t>................................................</w:t>
      </w:r>
    </w:p>
    <w:p w14:paraId="27FF0985" w14:textId="77777777" w:rsidR="00EC5AD6" w:rsidRDefault="00EC5AD6" w:rsidP="00EC5AD6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7E1CF267" w14:textId="77777777" w:rsidR="00EC5AD6" w:rsidRDefault="00EC5AD6" w:rsidP="00EC5AD6">
      <w:pPr>
        <w:spacing w:before="7920" w:after="0" w:line="36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4B4CBA1C" w14:textId="77777777" w:rsidR="00EC5AD6" w:rsidRDefault="00EC5AD6" w:rsidP="00EC5AD6">
      <w:pPr>
        <w:spacing w:before="7920"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47CCDFD0" w14:textId="5C93A6F4" w:rsidR="007D008A" w:rsidRPr="00CF1097" w:rsidRDefault="007D008A" w:rsidP="0032573E">
      <w:pPr>
        <w:spacing w:before="37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14:paraId="19B31CA3" w14:textId="77777777" w:rsidR="007D008A" w:rsidRDefault="007D008A" w:rsidP="0032573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>iż: </w:t>
      </w:r>
    </w:p>
    <w:p w14:paraId="075E462D" w14:textId="77777777" w:rsidR="007D008A" w:rsidRPr="00E92F2D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Administratorem Pani/Pana danych osobowych jest Burmistrz Miasta i Gminy Skawina z siedzibą w Urzędzie Miasta i Gminy w Skawinie, 32-050 Skawina, Rynek 1, tel. (12) 277 01 00.</w:t>
      </w:r>
    </w:p>
    <w:p w14:paraId="46B6DF39" w14:textId="0B9EC759" w:rsidR="007D008A" w:rsidRPr="00E92F2D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Kontakt z Inspektorem Ochrony Danych Osobowych można uzyskać pod adresem poczty elektronicznej </w:t>
      </w:r>
      <w:hyperlink r:id="rId8" w:history="1">
        <w:r w:rsidR="00772629" w:rsidRPr="002516A5">
          <w:rPr>
            <w:rStyle w:val="Hipercze"/>
            <w:rFonts w:asciiTheme="majorHAnsi" w:hAnsiTheme="majorHAnsi" w:cstheme="majorHAnsi"/>
            <w:sz w:val="21"/>
            <w:szCs w:val="21"/>
          </w:rPr>
          <w:t>iodo@gminaskawina.pl</w:t>
        </w:r>
      </w:hyperlink>
      <w:r w:rsidR="00772629">
        <w:rPr>
          <w:rFonts w:asciiTheme="majorHAnsi" w:hAnsiTheme="majorHAnsi" w:cstheme="majorHAnsi"/>
          <w:sz w:val="21"/>
          <w:szCs w:val="21"/>
        </w:rPr>
        <w:t>, telefonicznie pod numerem telefonu 606 487 587</w:t>
      </w:r>
      <w:r w:rsidRPr="00E92F2D">
        <w:rPr>
          <w:rFonts w:asciiTheme="majorHAnsi" w:hAnsiTheme="majorHAnsi" w:cstheme="majorHAnsi"/>
          <w:sz w:val="21"/>
          <w:szCs w:val="21"/>
        </w:rPr>
        <w:t xml:space="preserve"> lub pisemnie na adres siedziby Administratora. </w:t>
      </w:r>
    </w:p>
    <w:p w14:paraId="2F6D3B6B" w14:textId="77777777" w:rsidR="00EC5AD6" w:rsidRPr="00EC5AD6" w:rsidRDefault="00EC5AD6" w:rsidP="00EC5AD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C5AD6">
        <w:rPr>
          <w:rFonts w:asciiTheme="majorHAnsi" w:hAnsiTheme="majorHAnsi" w:cstheme="majorHAnsi"/>
          <w:sz w:val="21"/>
          <w:szCs w:val="21"/>
        </w:rPr>
        <w:t>Pani/Pana dane osobowe przetwarzane będą w celu realizacji Pani/Pana wniosku/żądania na podstawie obowiązku prawnego ciążącego na Administratorze określonego na dnia 19 lipca 2019 r. o zapewnianiu dostępności osobom ze szczególnymi potrzebami oraz na podstawie ustawy z dnia 4 kwietnia 2019 r. o dostępności cyfrowej stron internetowych i aplikacji mobilnych podmiotów publicznych w celu obsługi wniosku. Następnie dane osobowe będą przetwarzane w celu wypełnienia obowiązku archiwizacji dokumentów wynikających z ustawy z dnia 14 lipca 1983 r. o narodowym zasobie archiwalnym i archiwach.</w:t>
      </w:r>
    </w:p>
    <w:p w14:paraId="668B13E0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Pani/Pana dane osobowe będą przechowywane przez okres niezbędny dla realizacji celu, a po jego osiągnięciu przez okres zgodny z przepisami dotyczącymi archiwizacji dokumentów.</w:t>
      </w:r>
    </w:p>
    <w:p w14:paraId="008671FD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zakresie przewidzianym przepisami prawa posiada Pani/Pan prawo do dostępu do swoich danych osobowych, ich sprostowania oraz ograniczenia przetwarzania.</w:t>
      </w:r>
    </w:p>
    <w:p w14:paraId="40CFA2D2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przypadku uznania, iż przetwarzanie Pani/Pana danych osobowych narusza przepisy RODO, posiada Pani/Pan prawo wniesienia skargi do Prezesa Urzędu Ochrony Danych Osobowych.</w:t>
      </w:r>
    </w:p>
    <w:p w14:paraId="78A616B2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Podanie przez Pana/Panią danych osobowych jest obowiązkiem wynikającym z ustawy z dnia 19 lipca 2019 r. o zapewnianiu dostępności osobom ze szczególnymi potrzebami.</w:t>
      </w:r>
      <w:r w:rsidRPr="004114D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114D9">
        <w:rPr>
          <w:rFonts w:asciiTheme="majorHAnsi" w:hAnsiTheme="majorHAnsi" w:cstheme="majorHAnsi"/>
          <w:sz w:val="21"/>
          <w:szCs w:val="21"/>
        </w:rPr>
        <w:t>Niepodanie danych spowoduje niemożność realizacji wniosku/żądania.</w:t>
      </w:r>
    </w:p>
    <w:p w14:paraId="44E8F4B4" w14:textId="4899A40E" w:rsidR="00266AB3" w:rsidRPr="0032573E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32573E">
        <w:rPr>
          <w:rFonts w:asciiTheme="majorHAnsi" w:hAnsiTheme="majorHAnsi" w:cstheme="majorHAnsi"/>
          <w:sz w:val="21"/>
          <w:szCs w:val="21"/>
        </w:rPr>
        <w:t>Wobec Pani/Pana danych osobowych nie będą podejmowane zautomatyzowane decyzje, a Pani/Pana dane osobowe nie będą podlegały profilowaniu.</w:t>
      </w:r>
    </w:p>
    <w:sectPr w:rsidR="00266AB3" w:rsidRPr="0032573E" w:rsidSect="00F31D8B">
      <w:headerReference w:type="default" r:id="rId9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A958" w14:textId="77777777" w:rsidR="00CD3C9C" w:rsidRDefault="00CD3C9C" w:rsidP="008B5D31">
      <w:pPr>
        <w:spacing w:after="0" w:line="240" w:lineRule="auto"/>
      </w:pPr>
      <w:r>
        <w:separator/>
      </w:r>
    </w:p>
  </w:endnote>
  <w:endnote w:type="continuationSeparator" w:id="0">
    <w:p w14:paraId="7EDDD348" w14:textId="77777777" w:rsidR="00CD3C9C" w:rsidRDefault="00CD3C9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1A8A" w14:textId="77777777" w:rsidR="00CD3C9C" w:rsidRDefault="00CD3C9C" w:rsidP="008B5D31">
      <w:pPr>
        <w:spacing w:after="0" w:line="240" w:lineRule="auto"/>
      </w:pPr>
      <w:r>
        <w:separator/>
      </w:r>
    </w:p>
  </w:footnote>
  <w:footnote w:type="continuationSeparator" w:id="0">
    <w:p w14:paraId="2982B238" w14:textId="77777777" w:rsidR="00CD3C9C" w:rsidRDefault="00CD3C9C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06A0" w14:textId="77777777" w:rsidR="00F31D8B" w:rsidRPr="004F1685" w:rsidRDefault="00F31D8B" w:rsidP="00F31D8B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26EFED09" wp14:editId="5D6547E9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792469856" name="Grafika 792469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243FF41B" w14:textId="77777777" w:rsidR="00F31D8B" w:rsidRPr="004F1685" w:rsidRDefault="00F31D8B" w:rsidP="00F31D8B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5D1A7DF5" w14:textId="44846A54" w:rsidR="007D008A" w:rsidRPr="00F31D8B" w:rsidRDefault="00F31D8B" w:rsidP="00F31D8B">
    <w:pPr>
      <w:pStyle w:val="Nagwek"/>
    </w:pPr>
    <w:r w:rsidRPr="004F1685">
      <w:rPr>
        <w:rFonts w:ascii="Arial" w:hAnsi="Arial" w:cs="Arial"/>
        <w:b/>
        <w:bCs/>
        <w:color w:val="005098"/>
      </w:rPr>
      <w:t>w Skawinie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3741">
    <w:abstractNumId w:val="0"/>
  </w:num>
  <w:num w:numId="2" w16cid:durableId="324359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86252">
    <w:abstractNumId w:val="3"/>
  </w:num>
  <w:num w:numId="4" w16cid:durableId="2124374742">
    <w:abstractNumId w:val="2"/>
  </w:num>
  <w:num w:numId="5" w16cid:durableId="162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F2540"/>
    <w:rsid w:val="00151B74"/>
    <w:rsid w:val="00263B21"/>
    <w:rsid w:val="00266AB3"/>
    <w:rsid w:val="00275FC1"/>
    <w:rsid w:val="00282B48"/>
    <w:rsid w:val="0029369B"/>
    <w:rsid w:val="002E3050"/>
    <w:rsid w:val="002E4212"/>
    <w:rsid w:val="00311AD1"/>
    <w:rsid w:val="0032573E"/>
    <w:rsid w:val="00342CBD"/>
    <w:rsid w:val="003765EA"/>
    <w:rsid w:val="003C0586"/>
    <w:rsid w:val="003D23B0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24A25"/>
    <w:rsid w:val="005347F9"/>
    <w:rsid w:val="005803F7"/>
    <w:rsid w:val="005A4045"/>
    <w:rsid w:val="005A42EA"/>
    <w:rsid w:val="005D3F6B"/>
    <w:rsid w:val="006570B4"/>
    <w:rsid w:val="00684853"/>
    <w:rsid w:val="006A5F4C"/>
    <w:rsid w:val="00734482"/>
    <w:rsid w:val="00772629"/>
    <w:rsid w:val="007802D1"/>
    <w:rsid w:val="007B01D9"/>
    <w:rsid w:val="007B2E3F"/>
    <w:rsid w:val="007C13D0"/>
    <w:rsid w:val="007D008A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1779"/>
    <w:rsid w:val="009E738C"/>
    <w:rsid w:val="00A17A63"/>
    <w:rsid w:val="00A32D40"/>
    <w:rsid w:val="00A4605F"/>
    <w:rsid w:val="00A7059E"/>
    <w:rsid w:val="00A860C5"/>
    <w:rsid w:val="00A967F3"/>
    <w:rsid w:val="00AE7072"/>
    <w:rsid w:val="00AF7EDA"/>
    <w:rsid w:val="00B07879"/>
    <w:rsid w:val="00B22E0D"/>
    <w:rsid w:val="00B331FE"/>
    <w:rsid w:val="00B67293"/>
    <w:rsid w:val="00B82F5E"/>
    <w:rsid w:val="00BB7820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D3C9C"/>
    <w:rsid w:val="00CE6578"/>
    <w:rsid w:val="00CF1097"/>
    <w:rsid w:val="00CF1B44"/>
    <w:rsid w:val="00D40C80"/>
    <w:rsid w:val="00D474FE"/>
    <w:rsid w:val="00D95ECF"/>
    <w:rsid w:val="00DA61AF"/>
    <w:rsid w:val="00E5020D"/>
    <w:rsid w:val="00E648A2"/>
    <w:rsid w:val="00E927CD"/>
    <w:rsid w:val="00EC16CB"/>
    <w:rsid w:val="00EC5AD6"/>
    <w:rsid w:val="00F31D8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7726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Agnieszka Winiarz</cp:lastModifiedBy>
  <cp:revision>2</cp:revision>
  <cp:lastPrinted>2021-08-18T11:34:00Z</cp:lastPrinted>
  <dcterms:created xsi:type="dcterms:W3CDTF">2023-12-29T07:25:00Z</dcterms:created>
  <dcterms:modified xsi:type="dcterms:W3CDTF">2023-12-29T07:25:00Z</dcterms:modified>
</cp:coreProperties>
</file>