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0515" w14:textId="77777777" w:rsidR="00B115D6" w:rsidRPr="00B115D6" w:rsidRDefault="00B115D6" w:rsidP="00B115D6">
      <w:pPr>
        <w:spacing w:line="276" w:lineRule="auto"/>
        <w:rPr>
          <w:rFonts w:ascii="Arial" w:hAnsi="Arial" w:cs="Arial"/>
        </w:rPr>
      </w:pPr>
      <w:r w:rsidRPr="00B115D6">
        <w:rPr>
          <w:rFonts w:ascii="Arial" w:hAnsi="Arial" w:cs="Arial"/>
        </w:rPr>
        <w:t>PSW.423.82.2023</w:t>
      </w:r>
      <w:r w:rsidRPr="00B115D6">
        <w:rPr>
          <w:rFonts w:ascii="Arial" w:hAnsi="Arial" w:cs="Arial"/>
        </w:rPr>
        <w:tab/>
      </w:r>
      <w:r w:rsidRPr="00B115D6">
        <w:rPr>
          <w:rFonts w:ascii="Arial" w:hAnsi="Arial" w:cs="Arial"/>
        </w:rPr>
        <w:tab/>
      </w:r>
      <w:r w:rsidRPr="00B115D6">
        <w:rPr>
          <w:rFonts w:ascii="Arial" w:hAnsi="Arial" w:cs="Arial"/>
        </w:rPr>
        <w:tab/>
      </w:r>
      <w:r w:rsidRPr="00B115D6">
        <w:rPr>
          <w:rFonts w:ascii="Arial" w:hAnsi="Arial" w:cs="Arial"/>
        </w:rPr>
        <w:tab/>
      </w:r>
      <w:r w:rsidRPr="00B115D6">
        <w:rPr>
          <w:rFonts w:ascii="Arial" w:hAnsi="Arial" w:cs="Arial"/>
        </w:rPr>
        <w:tab/>
        <w:t xml:space="preserve">         </w:t>
      </w:r>
      <w:r w:rsidRPr="00B115D6">
        <w:rPr>
          <w:rFonts w:ascii="Arial" w:hAnsi="Arial" w:cs="Arial"/>
        </w:rPr>
        <w:tab/>
        <w:t xml:space="preserve">                Skawina, 16 luty 2024 r.</w:t>
      </w:r>
    </w:p>
    <w:p w14:paraId="694EC9DF" w14:textId="77777777" w:rsidR="00B115D6" w:rsidRPr="00B115D6" w:rsidRDefault="00B115D6" w:rsidP="00B115D6">
      <w:pPr>
        <w:spacing w:line="276" w:lineRule="auto"/>
        <w:rPr>
          <w:rFonts w:ascii="Arial" w:hAnsi="Arial" w:cs="Arial"/>
        </w:rPr>
      </w:pPr>
    </w:p>
    <w:p w14:paraId="0EA368A6" w14:textId="77777777" w:rsidR="00B115D6" w:rsidRPr="00B115D6" w:rsidRDefault="00B115D6" w:rsidP="00B115D6">
      <w:pPr>
        <w:spacing w:line="276" w:lineRule="auto"/>
        <w:rPr>
          <w:rFonts w:ascii="Arial" w:hAnsi="Arial" w:cs="Arial"/>
        </w:rPr>
      </w:pPr>
    </w:p>
    <w:p w14:paraId="2DF26CB7" w14:textId="77777777" w:rsidR="00B115D6" w:rsidRPr="00B115D6" w:rsidRDefault="00B115D6" w:rsidP="00B115D6">
      <w:pPr>
        <w:spacing w:line="276" w:lineRule="auto"/>
        <w:rPr>
          <w:rFonts w:ascii="Arial" w:hAnsi="Arial" w:cs="Arial"/>
          <w:b/>
          <w:bCs/>
        </w:rPr>
      </w:pPr>
      <w:r w:rsidRPr="00B115D6">
        <w:rPr>
          <w:rFonts w:ascii="Arial" w:hAnsi="Arial" w:cs="Arial"/>
          <w:b/>
          <w:bCs/>
        </w:rPr>
        <w:t>RAPORT Z KONSULTACJI</w:t>
      </w:r>
    </w:p>
    <w:p w14:paraId="48417C1A" w14:textId="77777777" w:rsidR="00B115D6" w:rsidRPr="00B115D6" w:rsidRDefault="00B115D6" w:rsidP="00B115D6">
      <w:pPr>
        <w:spacing w:line="276" w:lineRule="auto"/>
        <w:rPr>
          <w:rFonts w:ascii="Arial" w:hAnsi="Arial" w:cs="Arial"/>
          <w:b/>
          <w:bCs/>
        </w:rPr>
      </w:pPr>
    </w:p>
    <w:p w14:paraId="1342C033" w14:textId="77777777" w:rsidR="00B115D6" w:rsidRPr="00B115D6" w:rsidRDefault="00B115D6" w:rsidP="00B115D6">
      <w:pPr>
        <w:spacing w:line="276" w:lineRule="auto"/>
        <w:rPr>
          <w:rStyle w:val="markedcontent"/>
          <w:rFonts w:ascii="Arial" w:hAnsi="Arial" w:cs="Arial"/>
        </w:rPr>
      </w:pPr>
      <w:r w:rsidRPr="00B115D6">
        <w:rPr>
          <w:rFonts w:ascii="Arial" w:hAnsi="Arial" w:cs="Arial"/>
        </w:rPr>
        <w:t>Działając na podstawie §15 Załącznika do Uchwały Nr XIII/168/15 Rady Miejskiej w Skawinie z dnia 25 listopada 2015 r. w sprawie przyjęcia „Zasad i trybu przeprowadzania konsultacji społecznych na terenie Gminy Skawina”, zmienionej Uchwałą Nr XXX/431/17 Rady Miejskiej w Skawinie z dnia 31 maja 2017 r. oraz Uchwałą Nr VI/61/19 Rady Miejskiej w Skawinie z dnia 27 marca 2019 r. Burmistrz Miasta i Gminy Skawina przedkłada raport z konsultacji społecznych dotyczących “Regulaminu przyznawania stypendiów sportowych oraz nagród sportowych przyznawanych w Gminie Skawina za wybitne osiągnięcia w dziedzinie kultury fizycznej.”</w:t>
      </w:r>
    </w:p>
    <w:p w14:paraId="02D41456" w14:textId="77777777" w:rsidR="00B115D6" w:rsidRPr="00B115D6" w:rsidRDefault="00B115D6" w:rsidP="00B115D6">
      <w:pPr>
        <w:spacing w:line="276" w:lineRule="auto"/>
        <w:rPr>
          <w:rFonts w:ascii="Arial" w:hAnsi="Arial" w:cs="Arial"/>
          <w:b/>
          <w:bCs/>
        </w:rPr>
      </w:pPr>
      <w:r w:rsidRPr="00B115D6">
        <w:rPr>
          <w:rFonts w:ascii="Arial" w:hAnsi="Arial" w:cs="Arial"/>
          <w:b/>
          <w:bCs/>
        </w:rPr>
        <w:t>CEL KONSULTACJI:</w:t>
      </w:r>
    </w:p>
    <w:p w14:paraId="1D1CD660" w14:textId="77777777" w:rsidR="00B115D6" w:rsidRPr="00B115D6" w:rsidRDefault="00B115D6" w:rsidP="00B115D6">
      <w:pPr>
        <w:spacing w:line="276" w:lineRule="auto"/>
        <w:rPr>
          <w:rStyle w:val="markedcontent"/>
          <w:rFonts w:ascii="Arial" w:hAnsi="Arial" w:cs="Arial"/>
        </w:rPr>
      </w:pPr>
      <w:r w:rsidRPr="00B115D6">
        <w:rPr>
          <w:rFonts w:ascii="Arial" w:hAnsi="Arial" w:cs="Arial"/>
        </w:rPr>
        <w:t>- poznanie opinii, złożenie uwag bądź propozycji przez zainteresowane strony w zakresie</w:t>
      </w:r>
      <w:r w:rsidRPr="00B115D6">
        <w:rPr>
          <w:rStyle w:val="markedcontent"/>
          <w:rFonts w:ascii="Arial" w:hAnsi="Arial" w:cs="Arial"/>
        </w:rPr>
        <w:t xml:space="preserve"> </w:t>
      </w:r>
      <w:r w:rsidRPr="00B115D6">
        <w:rPr>
          <w:rFonts w:ascii="Arial" w:hAnsi="Arial" w:cs="Arial"/>
        </w:rPr>
        <w:t>“Regulaminu przyznawania stypendiów sportowych oraz nagród sportowych przyznawanych w Gminie Skawina za wybitne osiągnięcia w dziedzinie kultury fizycznej.”</w:t>
      </w:r>
    </w:p>
    <w:p w14:paraId="7658DE04" w14:textId="77777777" w:rsidR="00B115D6" w:rsidRPr="00B115D6" w:rsidRDefault="00B115D6" w:rsidP="00B115D6">
      <w:pPr>
        <w:spacing w:line="276" w:lineRule="auto"/>
        <w:rPr>
          <w:rFonts w:ascii="Arial" w:hAnsi="Arial" w:cs="Arial"/>
          <w:b/>
          <w:bCs/>
        </w:rPr>
      </w:pPr>
      <w:r w:rsidRPr="00B115D6">
        <w:rPr>
          <w:rFonts w:ascii="Arial" w:hAnsi="Arial" w:cs="Arial"/>
          <w:b/>
          <w:bCs/>
        </w:rPr>
        <w:t xml:space="preserve">PODMIOTY ZAANGAŻOWANE W KONSULTACJE: </w:t>
      </w:r>
    </w:p>
    <w:p w14:paraId="4A4A38B0" w14:textId="77777777" w:rsidR="00B115D6" w:rsidRPr="00B115D6" w:rsidRDefault="00B115D6" w:rsidP="00B115D6">
      <w:pPr>
        <w:spacing w:line="276" w:lineRule="auto"/>
        <w:rPr>
          <w:rFonts w:ascii="Arial" w:hAnsi="Arial" w:cs="Arial"/>
        </w:rPr>
      </w:pPr>
      <w:r w:rsidRPr="00B115D6">
        <w:rPr>
          <w:rFonts w:ascii="Arial" w:hAnsi="Arial" w:cs="Arial"/>
        </w:rPr>
        <w:t xml:space="preserve">- zgodnie z zarządzeniem nr 341.2023 Burmistrza Miasta i Gminy Skawina z dnia 21 grudnia 2023 r. konsultacje miały zasięg </w:t>
      </w:r>
      <w:proofErr w:type="spellStart"/>
      <w:r w:rsidRPr="00B115D6">
        <w:rPr>
          <w:rFonts w:ascii="Arial" w:hAnsi="Arial" w:cs="Arial"/>
        </w:rPr>
        <w:t>ogólnogminny</w:t>
      </w:r>
      <w:proofErr w:type="spellEnd"/>
      <w:r w:rsidRPr="00B115D6">
        <w:rPr>
          <w:rFonts w:ascii="Arial" w:hAnsi="Arial" w:cs="Arial"/>
        </w:rPr>
        <w:t xml:space="preserve"> – skierowane były do wszystkich mieszkańców gminy Skawina, którzy ukończyli 16 lat. W toku prowadzonych konsultacji zaproszenie </w:t>
      </w:r>
      <w:r w:rsidRPr="00B115D6">
        <w:rPr>
          <w:rFonts w:ascii="Arial" w:hAnsi="Arial" w:cs="Arial"/>
        </w:rPr>
        <w:br/>
        <w:t>do złożenia uwag skierowano do mieszkańców Gminy Skawina.</w:t>
      </w:r>
    </w:p>
    <w:p w14:paraId="1C6D8DE2" w14:textId="77777777" w:rsidR="00B115D6" w:rsidRPr="00B115D6" w:rsidRDefault="00B115D6" w:rsidP="00B115D6">
      <w:pPr>
        <w:spacing w:line="276" w:lineRule="auto"/>
        <w:rPr>
          <w:rFonts w:ascii="Arial" w:hAnsi="Arial" w:cs="Arial"/>
          <w:b/>
          <w:bCs/>
        </w:rPr>
      </w:pPr>
    </w:p>
    <w:p w14:paraId="31E8D7B1" w14:textId="77777777" w:rsidR="00B115D6" w:rsidRPr="00B115D6" w:rsidRDefault="00B115D6" w:rsidP="00B115D6">
      <w:pPr>
        <w:spacing w:after="0" w:line="276" w:lineRule="auto"/>
        <w:rPr>
          <w:rFonts w:ascii="Arial" w:eastAsia="Times New Roman" w:hAnsi="Arial" w:cs="Arial"/>
          <w:lang w:eastAsia="pl-PL"/>
        </w:rPr>
      </w:pPr>
      <w:r w:rsidRPr="00B115D6">
        <w:rPr>
          <w:rFonts w:ascii="Arial" w:eastAsia="Times New Roman" w:hAnsi="Arial" w:cs="Arial"/>
          <w:b/>
          <w:bCs/>
          <w:lang w:eastAsia="pl-PL"/>
        </w:rPr>
        <w:t>PRZEBIEG I WYKORZYSTANE FORMY KONSULTACJI:</w:t>
      </w:r>
      <w:r w:rsidRPr="00B115D6">
        <w:rPr>
          <w:rFonts w:ascii="Arial" w:eastAsia="Times New Roman" w:hAnsi="Arial" w:cs="Arial"/>
          <w:lang w:eastAsia="pl-PL"/>
        </w:rPr>
        <w:t xml:space="preserve"> </w:t>
      </w:r>
    </w:p>
    <w:p w14:paraId="4CA76ACE" w14:textId="77777777" w:rsidR="00B115D6" w:rsidRPr="00B115D6" w:rsidRDefault="00B115D6" w:rsidP="00B115D6">
      <w:pPr>
        <w:spacing w:line="276" w:lineRule="auto"/>
        <w:rPr>
          <w:rStyle w:val="markedcontent"/>
          <w:rFonts w:ascii="Arial" w:hAnsi="Arial" w:cs="Arial"/>
        </w:rPr>
      </w:pPr>
      <w:r w:rsidRPr="00B115D6">
        <w:rPr>
          <w:rFonts w:ascii="Arial" w:eastAsia="Times New Roman" w:hAnsi="Arial" w:cs="Arial"/>
          <w:lang w:eastAsia="pl-PL"/>
        </w:rPr>
        <w:t xml:space="preserve">- konsultacje społeczne prowadzone były w terminie 29 grudnia 2023 – 18 stycznia 2024 r. Ogłoszenie konsultacji było poprzedzone Zarządzeniem Burmistrza Miasta i Gminy Skawina nr 341.2023 z dnia 21 grudnia 2021 r. w sprawie przeprowadzenia konsultacji społecznych </w:t>
      </w:r>
      <w:r w:rsidRPr="00B115D6">
        <w:rPr>
          <w:rFonts w:ascii="Arial" w:hAnsi="Arial" w:cs="Arial"/>
        </w:rPr>
        <w:t>“Regulaminu przyznawania stypendiów sportowych oraz nagród sportowych przyznawanych w Gminie Skawina za wybitne osiągnięcia w dziedzinie kultury fizycznej.”</w:t>
      </w:r>
    </w:p>
    <w:p w14:paraId="4DB941F1" w14:textId="77777777" w:rsidR="00B115D6" w:rsidRPr="00B115D6" w:rsidRDefault="00B115D6" w:rsidP="00B115D6">
      <w:pPr>
        <w:spacing w:line="276" w:lineRule="auto"/>
        <w:rPr>
          <w:rStyle w:val="markedcontent"/>
          <w:rFonts w:ascii="Arial" w:hAnsi="Arial" w:cs="Arial"/>
        </w:rPr>
      </w:pPr>
    </w:p>
    <w:p w14:paraId="5723A3F9" w14:textId="77777777" w:rsidR="00B115D6" w:rsidRPr="00B115D6" w:rsidRDefault="00B115D6" w:rsidP="00B115D6">
      <w:pPr>
        <w:spacing w:line="276" w:lineRule="auto"/>
        <w:rPr>
          <w:rFonts w:ascii="Arial" w:eastAsia="Times New Roman" w:hAnsi="Arial" w:cs="Arial"/>
          <w:lang w:eastAsia="pl-PL"/>
        </w:rPr>
      </w:pPr>
      <w:r w:rsidRPr="00B115D6">
        <w:rPr>
          <w:rStyle w:val="markedcontent"/>
          <w:rFonts w:ascii="Arial" w:hAnsi="Arial" w:cs="Arial"/>
        </w:rPr>
        <w:t xml:space="preserve">- </w:t>
      </w:r>
      <w:r w:rsidRPr="00B115D6">
        <w:rPr>
          <w:rFonts w:ascii="Arial" w:eastAsia="Times New Roman" w:hAnsi="Arial" w:cs="Arial"/>
          <w:lang w:eastAsia="pl-PL"/>
        </w:rPr>
        <w:t>konsultacje przeprowadzono w formie:</w:t>
      </w:r>
    </w:p>
    <w:p w14:paraId="0D56771B" w14:textId="77777777" w:rsidR="00B115D6" w:rsidRPr="00B115D6" w:rsidRDefault="00B115D6" w:rsidP="00B115D6">
      <w:pPr>
        <w:spacing w:line="276" w:lineRule="auto"/>
        <w:rPr>
          <w:rFonts w:ascii="Arial" w:eastAsia="Times New Roman" w:hAnsi="Arial" w:cs="Arial"/>
          <w:lang w:eastAsia="pl-PL"/>
        </w:rPr>
      </w:pPr>
      <w:r w:rsidRPr="00B115D6">
        <w:rPr>
          <w:rFonts w:ascii="Arial" w:eastAsia="Times New Roman" w:hAnsi="Arial" w:cs="Arial"/>
          <w:lang w:eastAsia="pl-PL"/>
        </w:rPr>
        <w:t>1) pisemnej – poprzez przyjmowanie uwag z zastosowaniem arkusza konsultacyjnego stanowiącego załącznik nr 2 do Zarządzenia Burmistrza Miasta i Gminy Skawina nr 341.2023 z dnia 21 grudnia 2023 r. poprzez złożenie pisemnych wniosków (z zastosowaniem wskazanego arkusza konsultacyjnego) w siedzibie tut. Urzędu, ul. Rynek 14, pok. 1, lub za pomocą poczty elektronicznej na adres: urzad@gminaskawina.pl;</w:t>
      </w:r>
    </w:p>
    <w:p w14:paraId="4923ECA6" w14:textId="77777777" w:rsidR="00B115D6" w:rsidRPr="00B115D6" w:rsidRDefault="00B115D6" w:rsidP="00B115D6">
      <w:pPr>
        <w:spacing w:line="276" w:lineRule="auto"/>
        <w:rPr>
          <w:rFonts w:ascii="Arial" w:eastAsia="Times New Roman" w:hAnsi="Arial" w:cs="Arial"/>
          <w:lang w:eastAsia="pl-PL"/>
        </w:rPr>
      </w:pPr>
      <w:r w:rsidRPr="00B115D6">
        <w:rPr>
          <w:rFonts w:ascii="Arial" w:eastAsia="Times New Roman" w:hAnsi="Arial" w:cs="Arial"/>
          <w:lang w:eastAsia="pl-PL"/>
        </w:rPr>
        <w:t xml:space="preserve">- w celu uzyskania jak najszerszej grupy osób zaangażowanych w procedurze konsultacji wykorzystano stronę </w:t>
      </w:r>
      <w:hyperlink r:id="rId7" w:history="1">
        <w:r w:rsidRPr="00B115D6">
          <w:rPr>
            <w:rStyle w:val="Hipercze"/>
            <w:rFonts w:ascii="Arial" w:eastAsia="Times New Roman" w:hAnsi="Arial" w:cs="Arial"/>
            <w:lang w:eastAsia="pl-PL"/>
          </w:rPr>
          <w:t>www.gminaskawina.pl</w:t>
        </w:r>
      </w:hyperlink>
      <w:r w:rsidRPr="00B115D6">
        <w:rPr>
          <w:rFonts w:ascii="Arial" w:eastAsia="Times New Roman" w:hAnsi="Arial" w:cs="Arial"/>
          <w:lang w:eastAsia="pl-PL"/>
        </w:rPr>
        <w:t>, portal społecznościowy Facebook.</w:t>
      </w:r>
    </w:p>
    <w:p w14:paraId="023A6BBC" w14:textId="77777777" w:rsidR="00B115D6" w:rsidRPr="00B115D6" w:rsidRDefault="00B115D6" w:rsidP="00B115D6">
      <w:pPr>
        <w:spacing w:line="276" w:lineRule="auto"/>
        <w:rPr>
          <w:rFonts w:ascii="Arial" w:hAnsi="Arial" w:cs="Arial"/>
          <w:b/>
          <w:bCs/>
        </w:rPr>
      </w:pPr>
      <w:r w:rsidRPr="00B115D6">
        <w:rPr>
          <w:rFonts w:ascii="Arial" w:hAnsi="Arial" w:cs="Arial"/>
          <w:b/>
          <w:bCs/>
        </w:rPr>
        <w:lastRenderedPageBreak/>
        <w:t>LICZBA OSÓB I/LUB ORGANIZACJI/ KLUBÓW UCZESTNICZĄCYCH W KONSULTACJACH:</w:t>
      </w:r>
    </w:p>
    <w:p w14:paraId="1643AD18" w14:textId="77777777" w:rsidR="00B115D6" w:rsidRPr="00B115D6" w:rsidRDefault="00B115D6" w:rsidP="00B115D6">
      <w:pPr>
        <w:spacing w:line="276" w:lineRule="auto"/>
        <w:rPr>
          <w:rStyle w:val="markedcontent"/>
          <w:rFonts w:ascii="Arial" w:hAnsi="Arial" w:cs="Arial"/>
        </w:rPr>
      </w:pPr>
      <w:r w:rsidRPr="00B115D6">
        <w:rPr>
          <w:rStyle w:val="markedcontent"/>
          <w:rFonts w:ascii="Arial" w:hAnsi="Arial" w:cs="Arial"/>
        </w:rPr>
        <w:t>- podczas prowadzonych konsultacji pisemnych wpłynęły uwagi od 1 osoby.</w:t>
      </w:r>
    </w:p>
    <w:p w14:paraId="3D542220" w14:textId="77777777" w:rsidR="00B115D6" w:rsidRPr="00B115D6" w:rsidRDefault="00B115D6" w:rsidP="00B115D6">
      <w:pPr>
        <w:spacing w:line="276" w:lineRule="auto"/>
        <w:rPr>
          <w:rFonts w:ascii="Arial" w:hAnsi="Arial" w:cs="Arial"/>
          <w:b/>
          <w:bCs/>
        </w:rPr>
      </w:pPr>
      <w:r w:rsidRPr="00B115D6">
        <w:rPr>
          <w:rFonts w:ascii="Arial" w:hAnsi="Arial" w:cs="Arial"/>
          <w:b/>
          <w:bCs/>
        </w:rPr>
        <w:t>WYNIKI KONSULTACJI:</w:t>
      </w:r>
    </w:p>
    <w:p w14:paraId="5FADFD24" w14:textId="77777777" w:rsidR="00B115D6" w:rsidRPr="00B115D6" w:rsidRDefault="00B115D6" w:rsidP="00B115D6">
      <w:pPr>
        <w:spacing w:line="276" w:lineRule="auto"/>
        <w:rPr>
          <w:rFonts w:ascii="Arial" w:hAnsi="Arial" w:cs="Arial"/>
          <w:b/>
          <w:bCs/>
        </w:rPr>
      </w:pPr>
    </w:p>
    <w:p w14:paraId="30D52DEA" w14:textId="4D64873E" w:rsidR="00B115D6" w:rsidRDefault="00B115D6">
      <w:pPr>
        <w:rPr>
          <w:rFonts w:ascii="Arial" w:hAnsi="Arial" w:cs="Arial"/>
          <w:b/>
          <w:bCs/>
        </w:rPr>
      </w:pPr>
      <w:r>
        <w:rPr>
          <w:rFonts w:ascii="Arial" w:hAnsi="Arial" w:cs="Arial"/>
          <w:b/>
          <w:bCs/>
        </w:rPr>
        <w:br w:type="page"/>
      </w:r>
    </w:p>
    <w:p w14:paraId="24A53163" w14:textId="77777777" w:rsidR="00B115D6" w:rsidRPr="00B115D6" w:rsidRDefault="00B115D6" w:rsidP="00B115D6">
      <w:pPr>
        <w:pStyle w:val="Akapitzlist"/>
        <w:numPr>
          <w:ilvl w:val="0"/>
          <w:numId w:val="1"/>
        </w:numPr>
        <w:spacing w:line="276" w:lineRule="auto"/>
        <w:jc w:val="both"/>
        <w:rPr>
          <w:rFonts w:ascii="Arial" w:hAnsi="Arial" w:cs="Arial"/>
          <w:b/>
          <w:bCs/>
        </w:rPr>
        <w:sectPr w:rsidR="00B115D6" w:rsidRPr="00B115D6" w:rsidSect="00881175">
          <w:footerReference w:type="default" r:id="rId8"/>
          <w:pgSz w:w="11906" w:h="16838"/>
          <w:pgMar w:top="1417" w:right="1417" w:bottom="1417" w:left="1417" w:header="708" w:footer="708" w:gutter="0"/>
          <w:cols w:space="708"/>
          <w:docGrid w:linePitch="360"/>
        </w:sect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51"/>
        <w:gridCol w:w="2977"/>
        <w:gridCol w:w="4111"/>
        <w:gridCol w:w="3685"/>
        <w:gridCol w:w="3686"/>
      </w:tblGrid>
      <w:tr w:rsidR="00B115D6" w:rsidRPr="00B115D6" w14:paraId="38EDF9B1" w14:textId="77777777" w:rsidTr="000200B2">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F29B2" w14:textId="77777777" w:rsidR="00B115D6" w:rsidRPr="00B115D6" w:rsidRDefault="00B115D6" w:rsidP="00B115D6">
            <w:pPr>
              <w:spacing w:line="276" w:lineRule="auto"/>
              <w:rPr>
                <w:rFonts w:ascii="Arial" w:hAnsi="Arial" w:cs="Arial"/>
                <w:b/>
                <w:bCs/>
              </w:rPr>
            </w:pPr>
            <w:r w:rsidRPr="00B115D6">
              <w:rPr>
                <w:rFonts w:ascii="Arial" w:hAnsi="Arial" w:cs="Arial"/>
                <w:b/>
                <w:bCs/>
              </w:rPr>
              <w:lastRenderedPageBreak/>
              <w:t>Lp.</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F7AA3" w14:textId="77777777" w:rsidR="00B115D6" w:rsidRPr="00B115D6" w:rsidRDefault="00B115D6" w:rsidP="00B115D6">
            <w:pPr>
              <w:spacing w:line="276" w:lineRule="auto"/>
              <w:rPr>
                <w:rFonts w:ascii="Arial" w:hAnsi="Arial" w:cs="Arial"/>
                <w:b/>
              </w:rPr>
            </w:pPr>
            <w:r w:rsidRPr="00B115D6">
              <w:rPr>
                <w:rFonts w:ascii="Arial" w:hAnsi="Arial" w:cs="Arial"/>
                <w:b/>
              </w:rPr>
              <w:t>Część dokumentu, do którego odnosi się uwaga (rozdział, paragraf, etc.)</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0AB7C" w14:textId="77777777" w:rsidR="00B115D6" w:rsidRPr="00B115D6" w:rsidRDefault="00B115D6" w:rsidP="00B115D6">
            <w:pPr>
              <w:spacing w:line="276" w:lineRule="auto"/>
              <w:rPr>
                <w:rFonts w:ascii="Arial" w:hAnsi="Arial" w:cs="Arial"/>
                <w:b/>
                <w:bCs/>
              </w:rPr>
            </w:pPr>
            <w:r w:rsidRPr="00B115D6">
              <w:rPr>
                <w:rFonts w:ascii="Arial" w:hAnsi="Arial" w:cs="Arial"/>
                <w:b/>
                <w:bCs/>
              </w:rPr>
              <w:t xml:space="preserve">Treść uwagi </w:t>
            </w:r>
          </w:p>
          <w:p w14:paraId="4E8F9FF1" w14:textId="77777777" w:rsidR="00B115D6" w:rsidRPr="00B115D6" w:rsidRDefault="00B115D6" w:rsidP="00B115D6">
            <w:pPr>
              <w:spacing w:line="276" w:lineRule="auto"/>
              <w:rPr>
                <w:rFonts w:ascii="Arial" w:hAnsi="Arial" w:cs="Arial"/>
                <w:b/>
                <w:bCs/>
              </w:rPr>
            </w:pPr>
            <w:r w:rsidRPr="00B115D6">
              <w:rPr>
                <w:rFonts w:ascii="Arial" w:hAnsi="Arial" w:cs="Arial"/>
                <w:b/>
                <w:bCs/>
              </w:rPr>
              <w:t>(propozycja zmian)</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F7CFF7" w14:textId="77777777" w:rsidR="00B115D6" w:rsidRPr="00B115D6" w:rsidRDefault="00B115D6" w:rsidP="00B115D6">
            <w:pPr>
              <w:spacing w:line="276" w:lineRule="auto"/>
              <w:rPr>
                <w:rFonts w:ascii="Arial" w:hAnsi="Arial" w:cs="Arial"/>
                <w:b/>
                <w:bCs/>
              </w:rPr>
            </w:pPr>
            <w:r w:rsidRPr="00B115D6">
              <w:rPr>
                <w:rFonts w:ascii="Arial" w:hAnsi="Arial" w:cs="Arial"/>
                <w:b/>
                <w:bCs/>
              </w:rPr>
              <w:t>Uzasadnienie uwagi</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1BF23AC2" w14:textId="77777777" w:rsidR="00B115D6" w:rsidRPr="00B115D6" w:rsidRDefault="00B115D6" w:rsidP="00B115D6">
            <w:pPr>
              <w:spacing w:line="276" w:lineRule="auto"/>
              <w:rPr>
                <w:rFonts w:ascii="Arial" w:hAnsi="Arial" w:cs="Arial"/>
                <w:b/>
                <w:bCs/>
              </w:rPr>
            </w:pPr>
          </w:p>
          <w:p w14:paraId="36C4DA0D" w14:textId="77777777" w:rsidR="00B115D6" w:rsidRPr="00B115D6" w:rsidRDefault="00B115D6" w:rsidP="00B115D6">
            <w:pPr>
              <w:spacing w:line="276" w:lineRule="auto"/>
              <w:rPr>
                <w:rFonts w:ascii="Arial" w:hAnsi="Arial" w:cs="Arial"/>
                <w:b/>
                <w:bCs/>
              </w:rPr>
            </w:pPr>
            <w:r w:rsidRPr="00B115D6">
              <w:rPr>
                <w:rFonts w:ascii="Arial" w:hAnsi="Arial" w:cs="Arial"/>
                <w:b/>
                <w:bCs/>
              </w:rPr>
              <w:t>Odpowiedź (uwaga zasadna, niezasadna)</w:t>
            </w:r>
          </w:p>
        </w:tc>
      </w:tr>
      <w:tr w:rsidR="00B115D6" w:rsidRPr="00B115D6" w14:paraId="48B78429" w14:textId="77777777" w:rsidTr="000200B2">
        <w:trPr>
          <w:trHeight w:val="569"/>
        </w:trPr>
        <w:tc>
          <w:tcPr>
            <w:tcW w:w="851" w:type="dxa"/>
            <w:tcBorders>
              <w:top w:val="single" w:sz="4" w:space="0" w:color="auto"/>
              <w:left w:val="single" w:sz="4" w:space="0" w:color="auto"/>
              <w:bottom w:val="single" w:sz="4" w:space="0" w:color="auto"/>
              <w:right w:val="single" w:sz="4" w:space="0" w:color="auto"/>
            </w:tcBorders>
            <w:vAlign w:val="center"/>
          </w:tcPr>
          <w:p w14:paraId="1C90D465" w14:textId="77777777" w:rsidR="00B115D6" w:rsidRPr="00B115D6" w:rsidRDefault="00B115D6" w:rsidP="00B115D6">
            <w:pPr>
              <w:spacing w:line="276" w:lineRule="auto"/>
              <w:rPr>
                <w:rFonts w:ascii="Arial" w:hAnsi="Arial" w:cs="Arial"/>
                <w:bCs/>
              </w:rPr>
            </w:pPr>
          </w:p>
        </w:tc>
        <w:tc>
          <w:tcPr>
            <w:tcW w:w="2977" w:type="dxa"/>
            <w:tcBorders>
              <w:top w:val="single" w:sz="4" w:space="0" w:color="auto"/>
              <w:left w:val="single" w:sz="4" w:space="0" w:color="auto"/>
              <w:bottom w:val="single" w:sz="4" w:space="0" w:color="auto"/>
              <w:right w:val="single" w:sz="4" w:space="0" w:color="auto"/>
            </w:tcBorders>
          </w:tcPr>
          <w:p w14:paraId="7B30D90A" w14:textId="77777777" w:rsidR="00B115D6" w:rsidRPr="00B115D6" w:rsidRDefault="00B115D6" w:rsidP="00B115D6">
            <w:pPr>
              <w:spacing w:line="276" w:lineRule="auto"/>
              <w:rPr>
                <w:rFonts w:ascii="Arial" w:hAnsi="Arial" w:cs="Arial"/>
                <w:b/>
                <w:bCs/>
              </w:rPr>
            </w:pPr>
            <w:r w:rsidRPr="00B115D6">
              <w:rPr>
                <w:rStyle w:val="markedcontent"/>
                <w:rFonts w:ascii="Arial" w:hAnsi="Arial" w:cs="Arial"/>
                <w:b/>
                <w:bCs/>
              </w:rPr>
              <w:t xml:space="preserve">Uwagi wniesione w dniu 09.01.2024 r. </w:t>
            </w:r>
          </w:p>
        </w:tc>
        <w:tc>
          <w:tcPr>
            <w:tcW w:w="4111" w:type="dxa"/>
            <w:tcBorders>
              <w:top w:val="single" w:sz="4" w:space="0" w:color="auto"/>
              <w:left w:val="single" w:sz="4" w:space="0" w:color="auto"/>
              <w:bottom w:val="single" w:sz="4" w:space="0" w:color="auto"/>
              <w:right w:val="single" w:sz="4" w:space="0" w:color="auto"/>
            </w:tcBorders>
          </w:tcPr>
          <w:p w14:paraId="1C03573C" w14:textId="77777777" w:rsidR="00B115D6" w:rsidRPr="00B115D6" w:rsidRDefault="00B115D6" w:rsidP="00B115D6">
            <w:pPr>
              <w:spacing w:line="276" w:lineRule="auto"/>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14:paraId="4736635A" w14:textId="77777777" w:rsidR="00B115D6" w:rsidRPr="00B115D6" w:rsidRDefault="00B115D6" w:rsidP="00B115D6">
            <w:pPr>
              <w:spacing w:line="276" w:lineRule="auto"/>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0C8E4346" w14:textId="77777777" w:rsidR="00B115D6" w:rsidRPr="00B115D6" w:rsidRDefault="00B115D6" w:rsidP="00B115D6">
            <w:pPr>
              <w:spacing w:line="276" w:lineRule="auto"/>
              <w:rPr>
                <w:rFonts w:ascii="Arial" w:hAnsi="Arial" w:cs="Arial"/>
              </w:rPr>
            </w:pPr>
          </w:p>
        </w:tc>
      </w:tr>
      <w:tr w:rsidR="00B115D6" w:rsidRPr="00B115D6" w14:paraId="24C6659E" w14:textId="77777777" w:rsidTr="000200B2">
        <w:trPr>
          <w:trHeight w:val="569"/>
        </w:trPr>
        <w:tc>
          <w:tcPr>
            <w:tcW w:w="851" w:type="dxa"/>
            <w:tcBorders>
              <w:top w:val="single" w:sz="4" w:space="0" w:color="auto"/>
              <w:left w:val="single" w:sz="4" w:space="0" w:color="auto"/>
              <w:bottom w:val="single" w:sz="4" w:space="0" w:color="auto"/>
              <w:right w:val="single" w:sz="4" w:space="0" w:color="auto"/>
            </w:tcBorders>
            <w:vAlign w:val="center"/>
            <w:hideMark/>
          </w:tcPr>
          <w:p w14:paraId="4355E76B" w14:textId="77777777" w:rsidR="00B115D6" w:rsidRPr="00B115D6" w:rsidRDefault="00B115D6" w:rsidP="00B115D6">
            <w:pPr>
              <w:spacing w:line="276" w:lineRule="auto"/>
              <w:rPr>
                <w:rFonts w:ascii="Arial" w:hAnsi="Arial" w:cs="Arial"/>
                <w:bCs/>
              </w:rPr>
            </w:pPr>
            <w:r w:rsidRPr="00B115D6">
              <w:rPr>
                <w:rFonts w:ascii="Arial" w:hAnsi="Arial" w:cs="Arial"/>
                <w:bCs/>
              </w:rPr>
              <w:t>1</w:t>
            </w:r>
          </w:p>
        </w:tc>
        <w:tc>
          <w:tcPr>
            <w:tcW w:w="2977" w:type="dxa"/>
            <w:tcBorders>
              <w:top w:val="single" w:sz="4" w:space="0" w:color="auto"/>
              <w:left w:val="single" w:sz="4" w:space="0" w:color="auto"/>
              <w:bottom w:val="single" w:sz="4" w:space="0" w:color="auto"/>
              <w:right w:val="single" w:sz="4" w:space="0" w:color="auto"/>
            </w:tcBorders>
            <w:hideMark/>
          </w:tcPr>
          <w:p w14:paraId="519BDB7F" w14:textId="77777777" w:rsidR="00B115D6" w:rsidRPr="00B115D6" w:rsidRDefault="00B115D6" w:rsidP="00B115D6">
            <w:pPr>
              <w:spacing w:after="0" w:line="276" w:lineRule="auto"/>
              <w:rPr>
                <w:rFonts w:ascii="Arial" w:eastAsia="Times New Roman" w:hAnsi="Arial" w:cs="Arial"/>
                <w:lang w:eastAsia="pl-PL"/>
              </w:rPr>
            </w:pPr>
            <w:r w:rsidRPr="00B115D6">
              <w:rPr>
                <w:rFonts w:ascii="Arial" w:eastAsia="Times New Roman" w:hAnsi="Arial" w:cs="Arial"/>
                <w:lang w:eastAsia="pl-PL"/>
              </w:rPr>
              <w:t xml:space="preserve">Par. 4, pkt 3, </w:t>
            </w:r>
            <w:proofErr w:type="spellStart"/>
            <w:r w:rsidRPr="00B115D6">
              <w:rPr>
                <w:rFonts w:ascii="Arial" w:eastAsia="Times New Roman" w:hAnsi="Arial" w:cs="Arial"/>
                <w:lang w:eastAsia="pl-PL"/>
              </w:rPr>
              <w:t>ppkt</w:t>
            </w:r>
            <w:proofErr w:type="spellEnd"/>
            <w:r w:rsidRPr="00B115D6">
              <w:rPr>
                <w:rFonts w:ascii="Arial" w:eastAsia="Times New Roman" w:hAnsi="Arial" w:cs="Arial"/>
                <w:lang w:eastAsia="pl-PL"/>
              </w:rPr>
              <w:t xml:space="preserve"> C</w:t>
            </w:r>
            <w:r w:rsidRPr="00B115D6">
              <w:rPr>
                <w:rFonts w:ascii="Arial" w:hAnsi="Arial" w:cs="Arial"/>
              </w:rPr>
              <w:t xml:space="preserve"> </w:t>
            </w:r>
          </w:p>
          <w:p w14:paraId="634078FE" w14:textId="77777777" w:rsidR="00B115D6" w:rsidRPr="00B115D6" w:rsidRDefault="00B115D6" w:rsidP="00B115D6">
            <w:pPr>
              <w:spacing w:line="276"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hideMark/>
          </w:tcPr>
          <w:p w14:paraId="3B6E8AA8" w14:textId="77777777" w:rsidR="00B115D6" w:rsidRPr="00B115D6" w:rsidRDefault="00B115D6" w:rsidP="00B115D6">
            <w:pPr>
              <w:spacing w:line="276" w:lineRule="auto"/>
              <w:rPr>
                <w:rFonts w:ascii="Arial" w:eastAsia="Times New Roman" w:hAnsi="Arial" w:cs="Arial"/>
                <w:lang w:eastAsia="pl-PL"/>
              </w:rPr>
            </w:pPr>
            <w:r w:rsidRPr="00B115D6">
              <w:rPr>
                <w:rFonts w:ascii="Arial" w:eastAsia="Times New Roman" w:hAnsi="Arial" w:cs="Arial"/>
                <w:lang w:eastAsia="pl-PL"/>
              </w:rPr>
              <w:t>Błąd logiczny: „Zawodnikom, którzy uzyskali wynik minimum 3 pkt., przysługuje stypendium w wysokości określonej jako wartości procentowe wynagrodzenia określonego w §2 pkt”, podczas gdy bezpośrednio poniżej najniższe stypendium proponuje się od 4 pkt. Zdecydowanie byłbym za podniesieniem minimalnego progu punktowego do 5,1 pkt, natomiast również zamiast dotychczas obowiązującego najniższego progu proponowałbym próg najwyższy 20,1+pkt, co oznaczałoby możliwość jego osiągnięcia tylko i wyłącznie przez zawodników z wybitnymi osiągnięciami międzynarodowymi. Proponowałbym podział progów:</w:t>
            </w:r>
          </w:p>
          <w:p w14:paraId="1ACA1577" w14:textId="77777777" w:rsidR="00B115D6" w:rsidRPr="00B115D6" w:rsidRDefault="00B115D6" w:rsidP="00B115D6">
            <w:pPr>
              <w:spacing w:line="276" w:lineRule="auto"/>
              <w:rPr>
                <w:rFonts w:ascii="Arial" w:eastAsia="Times New Roman" w:hAnsi="Arial" w:cs="Arial"/>
                <w:lang w:eastAsia="pl-PL"/>
              </w:rPr>
            </w:pPr>
            <w:r w:rsidRPr="00B115D6">
              <w:rPr>
                <w:rFonts w:ascii="Arial" w:eastAsia="Times New Roman" w:hAnsi="Arial" w:cs="Arial"/>
                <w:lang w:eastAsia="pl-PL"/>
              </w:rPr>
              <w:t>5,1-9,0 pkt – próg 10%</w:t>
            </w:r>
            <w:r w:rsidRPr="00B115D6">
              <w:rPr>
                <w:rFonts w:ascii="Arial" w:eastAsia="Times New Roman" w:hAnsi="Arial" w:cs="Arial"/>
                <w:lang w:eastAsia="pl-PL"/>
              </w:rPr>
              <w:br/>
              <w:t>9,1-13.0 pkt – próg 20%</w:t>
            </w:r>
            <w:r w:rsidRPr="00B115D6">
              <w:rPr>
                <w:rFonts w:ascii="Arial" w:eastAsia="Times New Roman" w:hAnsi="Arial" w:cs="Arial"/>
                <w:lang w:eastAsia="pl-PL"/>
              </w:rPr>
              <w:br/>
              <w:t>13,1-17,0 pkt – próg 30%</w:t>
            </w:r>
            <w:r w:rsidRPr="00B115D6">
              <w:rPr>
                <w:rFonts w:ascii="Arial" w:eastAsia="Times New Roman" w:hAnsi="Arial" w:cs="Arial"/>
                <w:lang w:eastAsia="pl-PL"/>
              </w:rPr>
              <w:br/>
              <w:t>17,1 pkt – próg 40%</w:t>
            </w:r>
          </w:p>
          <w:p w14:paraId="55A6462E" w14:textId="77777777" w:rsidR="00B115D6" w:rsidRPr="00B115D6" w:rsidRDefault="00B115D6" w:rsidP="00B115D6">
            <w:pPr>
              <w:spacing w:line="276" w:lineRule="auto"/>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14:paraId="66DF2548" w14:textId="77777777" w:rsidR="00B115D6" w:rsidRPr="00B115D6" w:rsidRDefault="00B115D6" w:rsidP="00B115D6">
            <w:pPr>
              <w:spacing w:after="0" w:line="276" w:lineRule="auto"/>
              <w:rPr>
                <w:rFonts w:ascii="Arial" w:hAnsi="Arial" w:cs="Arial"/>
              </w:rPr>
            </w:pPr>
            <w:r w:rsidRPr="00B115D6">
              <w:rPr>
                <w:rFonts w:ascii="Arial" w:hAnsi="Arial" w:cs="Arial"/>
              </w:rPr>
              <w:t xml:space="preserve">Z uwagi na planowane w uchwale znaczące obniżenie progów procentowych wysokości stypendiów w stosunku do tzw. progu określającego wynagrodzenie minimalne przy jednoczesnym znaczącym podwyższeniu progów punktowych, poprzez anulowanie najniższego z nich, zasadna wydaje się dyskusja na temat skorygowania wartości procentowych poszczególnych progów punktowych. Z pewnością dobrym pomysłem jest podniesienie minimalnego progu punktowego, który determinuje możliwość przyznania stypendium. Dla sportowców podnoszenie poprzeczki jest nie tylko zrozumiałym kryterium „rywalizacyjnym”, ale tez może okazać się dobra motywacją do wykonania jeszcze większej pracy i tym samym – osiągnięcia </w:t>
            </w:r>
            <w:r w:rsidRPr="00B115D6">
              <w:rPr>
                <w:rFonts w:ascii="Arial" w:hAnsi="Arial" w:cs="Arial"/>
              </w:rPr>
              <w:lastRenderedPageBreak/>
              <w:t>większych sukcesów sportowych w kolejnych latach. Dlatego propozycja, która składam idzie „dalej” w kwestii podniesienia progów punktowych, ale tez nie mogę się zgodzić z obniżeniem wartości dla najbardziej wybitnych sportowców z 45% na 25%, bo to deprecjonuje ich sukcesy i klasę sportową, które bezsprzecznie pozwalają na promocję gminy Skawina.</w:t>
            </w:r>
          </w:p>
        </w:tc>
        <w:tc>
          <w:tcPr>
            <w:tcW w:w="3686" w:type="dxa"/>
            <w:tcBorders>
              <w:top w:val="single" w:sz="4" w:space="0" w:color="auto"/>
              <w:left w:val="single" w:sz="4" w:space="0" w:color="auto"/>
              <w:bottom w:val="single" w:sz="4" w:space="0" w:color="auto"/>
              <w:right w:val="single" w:sz="4" w:space="0" w:color="auto"/>
            </w:tcBorders>
          </w:tcPr>
          <w:p w14:paraId="19A61B71" w14:textId="77777777" w:rsidR="00B115D6" w:rsidRPr="00B115D6" w:rsidRDefault="00B115D6" w:rsidP="00B115D6">
            <w:pPr>
              <w:spacing w:line="276" w:lineRule="auto"/>
              <w:rPr>
                <w:rFonts w:ascii="Arial" w:hAnsi="Arial" w:cs="Arial"/>
              </w:rPr>
            </w:pPr>
            <w:r w:rsidRPr="00B115D6">
              <w:rPr>
                <w:rFonts w:ascii="Arial" w:hAnsi="Arial" w:cs="Arial"/>
                <w:b/>
                <w:bCs/>
              </w:rPr>
              <w:lastRenderedPageBreak/>
              <w:t>Uwaga przyjęta częściowo</w:t>
            </w:r>
            <w:r w:rsidRPr="00B115D6">
              <w:rPr>
                <w:rFonts w:ascii="Arial" w:hAnsi="Arial" w:cs="Arial"/>
              </w:rPr>
              <w:t>:</w:t>
            </w:r>
          </w:p>
          <w:p w14:paraId="14778131" w14:textId="77777777" w:rsidR="00B115D6" w:rsidRPr="00B115D6" w:rsidRDefault="00B115D6" w:rsidP="00B115D6">
            <w:pPr>
              <w:spacing w:line="276" w:lineRule="auto"/>
              <w:rPr>
                <w:rFonts w:ascii="Arial" w:hAnsi="Arial" w:cs="Arial"/>
              </w:rPr>
            </w:pPr>
            <w:r w:rsidRPr="00B115D6">
              <w:rPr>
                <w:rFonts w:ascii="Arial" w:hAnsi="Arial" w:cs="Arial"/>
              </w:rPr>
              <w:t>Ponieważ uwaga została zgłoszona przez reprezentanta wyłącznie jednej z dyscyplin sportowych istnieje możliwość, że proponowane zmiany dotyczące podniesienia przedziałów punktowych będą nieosiągalne dla przedstawicieli innych dyscyplin np. olimpijskich gdzie konkurencja jest bardzo duża i w pewnych kategoriach wiekowych nie ma zawodów o wyższej randze które pozwalałyby na zdobycie dużej ilości punktów, przy jednoczesnym zdobyciu najwyższych osiągnięć dla danej dyscypliny czy kategorii wiekowej.</w:t>
            </w:r>
          </w:p>
          <w:p w14:paraId="47A3DEB0" w14:textId="77777777" w:rsidR="00B115D6" w:rsidRPr="00B115D6" w:rsidRDefault="00B115D6" w:rsidP="00B115D6">
            <w:pPr>
              <w:spacing w:line="276" w:lineRule="auto"/>
              <w:rPr>
                <w:rFonts w:ascii="Arial" w:hAnsi="Arial" w:cs="Arial"/>
              </w:rPr>
            </w:pPr>
            <w:r w:rsidRPr="00B115D6">
              <w:rPr>
                <w:rFonts w:ascii="Arial" w:hAnsi="Arial" w:cs="Arial"/>
              </w:rPr>
              <w:t xml:space="preserve">Ze względu na dużą rozbieżność między zmianami w konsultowanym dokumencie, a uwagami które wpłynęły, w toku dalszych konsultacji planuje się </w:t>
            </w:r>
            <w:r w:rsidRPr="00B115D6">
              <w:rPr>
                <w:rFonts w:ascii="Arial" w:hAnsi="Arial" w:cs="Arial"/>
              </w:rPr>
              <w:lastRenderedPageBreak/>
              <w:t>powołanie zespołu, który spróbuje określić na nowo progi punktowe i procentowy podział środków w celu przyznawania stypendiów sportowych.</w:t>
            </w:r>
          </w:p>
          <w:p w14:paraId="74A2CE04" w14:textId="77777777" w:rsidR="00B115D6" w:rsidRPr="00B115D6" w:rsidRDefault="00B115D6" w:rsidP="00B115D6">
            <w:pPr>
              <w:spacing w:line="276" w:lineRule="auto"/>
              <w:rPr>
                <w:rFonts w:ascii="Arial" w:hAnsi="Arial" w:cs="Arial"/>
              </w:rPr>
            </w:pPr>
          </w:p>
        </w:tc>
      </w:tr>
      <w:tr w:rsidR="00B115D6" w:rsidRPr="00855B1E" w14:paraId="078C6AA6" w14:textId="77777777" w:rsidTr="000200B2">
        <w:trPr>
          <w:trHeight w:val="612"/>
        </w:trPr>
        <w:tc>
          <w:tcPr>
            <w:tcW w:w="851" w:type="dxa"/>
            <w:tcBorders>
              <w:top w:val="single" w:sz="4" w:space="0" w:color="auto"/>
              <w:left w:val="single" w:sz="4" w:space="0" w:color="auto"/>
              <w:bottom w:val="single" w:sz="4" w:space="0" w:color="auto"/>
              <w:right w:val="single" w:sz="4" w:space="0" w:color="auto"/>
            </w:tcBorders>
            <w:vAlign w:val="center"/>
            <w:hideMark/>
          </w:tcPr>
          <w:p w14:paraId="6A35231B" w14:textId="77777777" w:rsidR="00B115D6" w:rsidRPr="00AF4EEE" w:rsidRDefault="00B115D6" w:rsidP="000200B2">
            <w:pPr>
              <w:spacing w:line="276" w:lineRule="auto"/>
              <w:rPr>
                <w:rFonts w:ascii="Arial" w:hAnsi="Arial" w:cs="Arial"/>
                <w:bCs/>
              </w:rPr>
            </w:pPr>
            <w:r w:rsidRPr="00AF4EEE">
              <w:rPr>
                <w:rFonts w:ascii="Arial" w:hAnsi="Arial" w:cs="Arial"/>
                <w:bCs/>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1390B24E" w14:textId="77777777" w:rsidR="00B115D6" w:rsidRPr="00AF4EEE" w:rsidRDefault="00B115D6" w:rsidP="000200B2">
            <w:pPr>
              <w:spacing w:line="276" w:lineRule="auto"/>
              <w:rPr>
                <w:rFonts w:ascii="Arial" w:hAnsi="Arial" w:cs="Arial"/>
              </w:rPr>
            </w:pPr>
            <w:r>
              <w:rPr>
                <w:rFonts w:ascii="Arial" w:hAnsi="Arial" w:cs="Arial"/>
              </w:rPr>
              <w:t xml:space="preserve">Par.3, pkt. 3, </w:t>
            </w:r>
            <w:proofErr w:type="spellStart"/>
            <w:r>
              <w:rPr>
                <w:rFonts w:ascii="Arial" w:hAnsi="Arial" w:cs="Arial"/>
              </w:rPr>
              <w:t>ppkt</w:t>
            </w:r>
            <w:proofErr w:type="spellEnd"/>
            <w:r>
              <w:rPr>
                <w:rFonts w:ascii="Arial" w:hAnsi="Arial" w:cs="Arial"/>
              </w:rPr>
              <w:t xml:space="preserve"> f)</w:t>
            </w:r>
          </w:p>
        </w:tc>
        <w:tc>
          <w:tcPr>
            <w:tcW w:w="4111" w:type="dxa"/>
            <w:tcBorders>
              <w:top w:val="single" w:sz="4" w:space="0" w:color="auto"/>
              <w:left w:val="single" w:sz="4" w:space="0" w:color="auto"/>
              <w:bottom w:val="single" w:sz="4" w:space="0" w:color="auto"/>
              <w:right w:val="single" w:sz="4" w:space="0" w:color="auto"/>
            </w:tcBorders>
          </w:tcPr>
          <w:p w14:paraId="3115189A" w14:textId="77777777" w:rsidR="00B115D6" w:rsidRPr="00AF4EEE" w:rsidRDefault="00B115D6" w:rsidP="000200B2">
            <w:pPr>
              <w:spacing w:line="276" w:lineRule="auto"/>
              <w:rPr>
                <w:rFonts w:ascii="Arial" w:hAnsi="Arial" w:cs="Arial"/>
              </w:rPr>
            </w:pPr>
            <w:r>
              <w:rPr>
                <w:rFonts w:ascii="Arial" w:hAnsi="Arial" w:cs="Arial"/>
              </w:rPr>
              <w:t>Zmienić minimalną liczbę uczestników w konkurencji „punktowej” z 6 na 8</w:t>
            </w:r>
          </w:p>
        </w:tc>
        <w:tc>
          <w:tcPr>
            <w:tcW w:w="3685" w:type="dxa"/>
            <w:tcBorders>
              <w:top w:val="single" w:sz="4" w:space="0" w:color="auto"/>
              <w:left w:val="single" w:sz="4" w:space="0" w:color="auto"/>
              <w:bottom w:val="single" w:sz="4" w:space="0" w:color="auto"/>
              <w:right w:val="single" w:sz="4" w:space="0" w:color="auto"/>
            </w:tcBorders>
          </w:tcPr>
          <w:p w14:paraId="115DA39D" w14:textId="77777777" w:rsidR="00B115D6" w:rsidRPr="00AF4EEE" w:rsidRDefault="00B115D6" w:rsidP="000200B2">
            <w:pPr>
              <w:spacing w:line="276" w:lineRule="auto"/>
              <w:rPr>
                <w:rFonts w:ascii="Arial" w:hAnsi="Arial" w:cs="Arial"/>
              </w:rPr>
            </w:pPr>
            <w:r>
              <w:rPr>
                <w:rFonts w:ascii="Arial" w:hAnsi="Arial" w:cs="Arial"/>
              </w:rPr>
              <w:t>Propozycja uwagi związana z dążeniem autorów proponowanych korekt do ograniczenia liczby stypendystów i wysokości przyznawanych stypendiów. Jak wielokrotnie we wszelkich rozmowach sugerowałem, znacznie lepszym rozwiązaniem jest podnoszenie poprzeczki w uzyskaniu stypendium, a nie wprowadzenie  sztucznych zapisów, których jednoznacznym celem jest ograniczenie przyznawanych stypendiów i kwot, co sugeruje bardzo mocno nowa propozycja progów, do której odniosłem się w ramach uwagi nr 1.</w:t>
            </w:r>
          </w:p>
        </w:tc>
        <w:tc>
          <w:tcPr>
            <w:tcW w:w="3686" w:type="dxa"/>
            <w:tcBorders>
              <w:top w:val="single" w:sz="4" w:space="0" w:color="auto"/>
              <w:left w:val="single" w:sz="4" w:space="0" w:color="auto"/>
              <w:bottom w:val="single" w:sz="4" w:space="0" w:color="auto"/>
              <w:right w:val="single" w:sz="4" w:space="0" w:color="auto"/>
            </w:tcBorders>
          </w:tcPr>
          <w:p w14:paraId="505A8571" w14:textId="77777777" w:rsidR="00B115D6" w:rsidRDefault="00B115D6" w:rsidP="000200B2">
            <w:pPr>
              <w:spacing w:line="276" w:lineRule="auto"/>
              <w:rPr>
                <w:rFonts w:ascii="Arial" w:hAnsi="Arial" w:cs="Arial"/>
                <w:b/>
                <w:bCs/>
              </w:rPr>
            </w:pPr>
            <w:r w:rsidRPr="003F6515">
              <w:rPr>
                <w:rFonts w:ascii="Arial" w:hAnsi="Arial" w:cs="Arial"/>
                <w:b/>
                <w:bCs/>
              </w:rPr>
              <w:t>Uwaga odrzucona</w:t>
            </w:r>
            <w:r>
              <w:rPr>
                <w:rFonts w:ascii="Arial" w:hAnsi="Arial" w:cs="Arial"/>
                <w:b/>
                <w:bCs/>
              </w:rPr>
              <w:t>:</w:t>
            </w:r>
          </w:p>
          <w:p w14:paraId="3BBE1DDD" w14:textId="77777777" w:rsidR="00B115D6" w:rsidRPr="003F6515" w:rsidRDefault="00B115D6" w:rsidP="000200B2">
            <w:pPr>
              <w:spacing w:line="276" w:lineRule="auto"/>
              <w:rPr>
                <w:rFonts w:ascii="Arial" w:hAnsi="Arial" w:cs="Arial"/>
              </w:rPr>
            </w:pPr>
            <w:r>
              <w:rPr>
                <w:rFonts w:ascii="Arial" w:hAnsi="Arial" w:cs="Arial"/>
              </w:rPr>
              <w:t>Zmiana liczby uczestników danej konkurencji z 6 na 8, spowodowałaby właśnie ograniczenie dostępu do stypendiów w niektórych dyscyplinach.</w:t>
            </w:r>
          </w:p>
        </w:tc>
      </w:tr>
      <w:tr w:rsidR="00B115D6" w:rsidRPr="00855B1E" w14:paraId="719DAE33" w14:textId="77777777" w:rsidTr="000200B2">
        <w:trPr>
          <w:trHeight w:val="612"/>
        </w:trPr>
        <w:tc>
          <w:tcPr>
            <w:tcW w:w="851" w:type="dxa"/>
            <w:tcBorders>
              <w:top w:val="single" w:sz="4" w:space="0" w:color="auto"/>
              <w:left w:val="single" w:sz="4" w:space="0" w:color="auto"/>
              <w:bottom w:val="single" w:sz="4" w:space="0" w:color="auto"/>
              <w:right w:val="single" w:sz="4" w:space="0" w:color="auto"/>
            </w:tcBorders>
            <w:vAlign w:val="center"/>
            <w:hideMark/>
          </w:tcPr>
          <w:p w14:paraId="30E42119" w14:textId="77777777" w:rsidR="00B115D6" w:rsidRPr="00AF4EEE" w:rsidRDefault="00B115D6" w:rsidP="000200B2">
            <w:pPr>
              <w:spacing w:line="276" w:lineRule="auto"/>
              <w:rPr>
                <w:rFonts w:ascii="Arial" w:hAnsi="Arial" w:cs="Arial"/>
                <w:bCs/>
              </w:rPr>
            </w:pPr>
            <w:r w:rsidRPr="00AF4EEE">
              <w:rPr>
                <w:rFonts w:ascii="Arial" w:hAnsi="Arial" w:cs="Arial"/>
                <w:bCs/>
              </w:rPr>
              <w:lastRenderedPageBreak/>
              <w:t>3</w:t>
            </w:r>
          </w:p>
        </w:tc>
        <w:tc>
          <w:tcPr>
            <w:tcW w:w="2977" w:type="dxa"/>
            <w:tcBorders>
              <w:top w:val="single" w:sz="4" w:space="0" w:color="auto"/>
              <w:left w:val="single" w:sz="4" w:space="0" w:color="auto"/>
              <w:bottom w:val="single" w:sz="4" w:space="0" w:color="auto"/>
              <w:right w:val="single" w:sz="4" w:space="0" w:color="auto"/>
            </w:tcBorders>
          </w:tcPr>
          <w:p w14:paraId="3AD677CD" w14:textId="77777777" w:rsidR="00B115D6" w:rsidRPr="00AF4EEE" w:rsidRDefault="00B115D6" w:rsidP="000200B2">
            <w:pPr>
              <w:spacing w:line="276" w:lineRule="auto"/>
              <w:rPr>
                <w:rFonts w:ascii="Arial" w:hAnsi="Arial" w:cs="Arial"/>
              </w:rPr>
            </w:pPr>
            <w:r>
              <w:rPr>
                <w:rFonts w:ascii="Arial" w:hAnsi="Arial" w:cs="Arial"/>
              </w:rPr>
              <w:t xml:space="preserve">Par. 6, pkt. 3, </w:t>
            </w:r>
            <w:proofErr w:type="spellStart"/>
            <w:r>
              <w:rPr>
                <w:rFonts w:ascii="Arial" w:hAnsi="Arial" w:cs="Arial"/>
              </w:rPr>
              <w:t>ppkt</w:t>
            </w:r>
            <w:proofErr w:type="spellEnd"/>
            <w:r>
              <w:rPr>
                <w:rFonts w:ascii="Arial" w:hAnsi="Arial" w:cs="Arial"/>
              </w:rPr>
              <w:t xml:space="preserve"> d)</w:t>
            </w:r>
          </w:p>
        </w:tc>
        <w:tc>
          <w:tcPr>
            <w:tcW w:w="4111" w:type="dxa"/>
            <w:tcBorders>
              <w:top w:val="single" w:sz="4" w:space="0" w:color="auto"/>
              <w:left w:val="single" w:sz="4" w:space="0" w:color="auto"/>
              <w:bottom w:val="single" w:sz="4" w:space="0" w:color="auto"/>
              <w:right w:val="single" w:sz="4" w:space="0" w:color="auto"/>
            </w:tcBorders>
          </w:tcPr>
          <w:p w14:paraId="50BEC465" w14:textId="77777777" w:rsidR="00B115D6" w:rsidRPr="00AF4EEE" w:rsidRDefault="00B115D6" w:rsidP="000200B2">
            <w:pPr>
              <w:spacing w:line="276" w:lineRule="auto"/>
              <w:rPr>
                <w:rFonts w:ascii="Arial" w:hAnsi="Arial" w:cs="Arial"/>
              </w:rPr>
            </w:pPr>
            <w:r>
              <w:rPr>
                <w:rFonts w:ascii="Arial" w:hAnsi="Arial" w:cs="Arial"/>
              </w:rPr>
              <w:t>Wyeliminować zapis o oświadczeniu związanym z miejscem zamieszkania zawodnika na terenie gminy Skawina (dotyczy tylko części „nagrody”)</w:t>
            </w:r>
          </w:p>
        </w:tc>
        <w:tc>
          <w:tcPr>
            <w:tcW w:w="3685" w:type="dxa"/>
            <w:tcBorders>
              <w:top w:val="single" w:sz="4" w:space="0" w:color="auto"/>
              <w:left w:val="single" w:sz="4" w:space="0" w:color="auto"/>
              <w:bottom w:val="single" w:sz="4" w:space="0" w:color="auto"/>
              <w:right w:val="single" w:sz="4" w:space="0" w:color="auto"/>
            </w:tcBorders>
          </w:tcPr>
          <w:p w14:paraId="41813720" w14:textId="77777777" w:rsidR="00B115D6" w:rsidRPr="00AF4EEE" w:rsidRDefault="00B115D6" w:rsidP="000200B2">
            <w:pPr>
              <w:spacing w:line="276" w:lineRule="auto"/>
              <w:rPr>
                <w:rFonts w:ascii="Arial" w:hAnsi="Arial" w:cs="Arial"/>
              </w:rPr>
            </w:pPr>
            <w:r>
              <w:rPr>
                <w:rFonts w:ascii="Arial" w:hAnsi="Arial" w:cs="Arial"/>
              </w:rPr>
              <w:t>Zapis jest zupełnie „niesportowy”, który „karze” np. mieszkańców sąsiednich gmin, nierzadko zawodników, którzy do centrum Skawiny mają 3-4 km, ale „mają zły adres”, choć od początku trenują  w klubach ze Skawiny, z nimi się identyfikują, a w wielu przypadkach wspólnie z zawodnikami z gminy Skawina pracują na sukcesy, za które nagradzany jest tylko jeden z nich. Jest to jawna niesprawiedliwość, zwłaszcza w kontekście wymaganego oświadczenia o tym, że jedyne stypendium pobierane z tytułu wskazanych osiągnięć co zabezpiecza przed możliwością pobierania go w dwóch jednostkach samorządowych łącznie.</w:t>
            </w:r>
          </w:p>
        </w:tc>
        <w:tc>
          <w:tcPr>
            <w:tcW w:w="3686" w:type="dxa"/>
            <w:tcBorders>
              <w:top w:val="single" w:sz="4" w:space="0" w:color="auto"/>
              <w:left w:val="single" w:sz="4" w:space="0" w:color="auto"/>
              <w:bottom w:val="single" w:sz="4" w:space="0" w:color="auto"/>
              <w:right w:val="single" w:sz="4" w:space="0" w:color="auto"/>
            </w:tcBorders>
          </w:tcPr>
          <w:p w14:paraId="152C97B3" w14:textId="77777777" w:rsidR="00B115D6" w:rsidRDefault="00B115D6" w:rsidP="000200B2">
            <w:pPr>
              <w:spacing w:line="276" w:lineRule="auto"/>
              <w:rPr>
                <w:rFonts w:ascii="Arial" w:hAnsi="Arial" w:cs="Arial"/>
                <w:b/>
                <w:bCs/>
              </w:rPr>
            </w:pPr>
            <w:r w:rsidRPr="00566F55">
              <w:rPr>
                <w:rFonts w:ascii="Arial" w:hAnsi="Arial" w:cs="Arial"/>
                <w:b/>
                <w:bCs/>
              </w:rPr>
              <w:t>Uwaga odrzucona:</w:t>
            </w:r>
          </w:p>
          <w:p w14:paraId="6AC47608" w14:textId="77777777" w:rsidR="00B115D6" w:rsidRDefault="00B115D6" w:rsidP="000200B2">
            <w:pPr>
              <w:spacing w:line="276" w:lineRule="auto"/>
              <w:rPr>
                <w:rFonts w:ascii="Arial" w:hAnsi="Arial" w:cs="Arial"/>
              </w:rPr>
            </w:pPr>
            <w:r w:rsidRPr="007C09F6">
              <w:rPr>
                <w:rFonts w:ascii="Arial" w:hAnsi="Arial" w:cs="Arial"/>
              </w:rPr>
              <w:t xml:space="preserve">Argumentem przemawiającym za </w:t>
            </w:r>
            <w:r>
              <w:rPr>
                <w:rFonts w:ascii="Arial" w:hAnsi="Arial" w:cs="Arial"/>
              </w:rPr>
              <w:t>podtrzymaniem tego</w:t>
            </w:r>
            <w:r w:rsidRPr="007C09F6">
              <w:rPr>
                <w:rFonts w:ascii="Arial" w:hAnsi="Arial" w:cs="Arial"/>
              </w:rPr>
              <w:t xml:space="preserve"> kryterium jest to, że nagrody i stypendia finansowane są z budżetu gminy,</w:t>
            </w:r>
            <w:r>
              <w:rPr>
                <w:rFonts w:ascii="Arial" w:hAnsi="Arial" w:cs="Arial"/>
              </w:rPr>
              <w:t xml:space="preserve"> </w:t>
            </w:r>
            <w:r w:rsidRPr="007C09F6">
              <w:rPr>
                <w:rFonts w:ascii="Arial" w:hAnsi="Arial" w:cs="Arial"/>
              </w:rPr>
              <w:t>na który składają się swoimi podatkami mieszkańcy</w:t>
            </w:r>
            <w:r>
              <w:rPr>
                <w:rFonts w:ascii="Arial" w:hAnsi="Arial" w:cs="Arial"/>
              </w:rPr>
              <w:t xml:space="preserve"> gminy</w:t>
            </w:r>
            <w:r w:rsidRPr="007C09F6">
              <w:rPr>
                <w:rFonts w:ascii="Arial" w:hAnsi="Arial" w:cs="Arial"/>
              </w:rPr>
              <w:t>, a zatem to mieszkańcy i osoby odprowadzające podatek na rzecz</w:t>
            </w:r>
            <w:r>
              <w:rPr>
                <w:rFonts w:ascii="Arial" w:hAnsi="Arial" w:cs="Arial"/>
              </w:rPr>
              <w:t xml:space="preserve"> </w:t>
            </w:r>
            <w:r w:rsidRPr="007C09F6">
              <w:rPr>
                <w:rFonts w:ascii="Arial" w:hAnsi="Arial" w:cs="Arial"/>
              </w:rPr>
              <w:t>gminy powinni mieć możliwość ubiegania się o tą formę wsparcia</w:t>
            </w:r>
            <w:r>
              <w:rPr>
                <w:rFonts w:ascii="Arial" w:hAnsi="Arial" w:cs="Arial"/>
              </w:rPr>
              <w:t>.</w:t>
            </w:r>
          </w:p>
          <w:p w14:paraId="0DF1001A" w14:textId="77777777" w:rsidR="00B115D6" w:rsidRPr="00566F55" w:rsidRDefault="00B115D6" w:rsidP="000200B2">
            <w:pPr>
              <w:spacing w:line="276" w:lineRule="auto"/>
              <w:rPr>
                <w:rFonts w:ascii="Arial" w:hAnsi="Arial" w:cs="Arial"/>
              </w:rPr>
            </w:pPr>
            <w:r>
              <w:rPr>
                <w:rFonts w:ascii="Arial" w:hAnsi="Arial" w:cs="Arial"/>
              </w:rPr>
              <w:t xml:space="preserve">Ponadto zgodnie z aktualnymi interpretacjami Ustawy z dnia 25 czerwca 2010 o sporcie, intencją ustawodawcy było stworzenie „siatki stypendiów” i stworzenie systemu wsparcia m. in. finansowego w każdej jednostce samorządu terytorialnego. </w:t>
            </w:r>
          </w:p>
        </w:tc>
      </w:tr>
      <w:tr w:rsidR="00B115D6" w:rsidRPr="00855B1E" w14:paraId="5BF281BC" w14:textId="77777777" w:rsidTr="000200B2">
        <w:trPr>
          <w:trHeight w:val="612"/>
        </w:trPr>
        <w:tc>
          <w:tcPr>
            <w:tcW w:w="851" w:type="dxa"/>
            <w:tcBorders>
              <w:top w:val="single" w:sz="4" w:space="0" w:color="auto"/>
              <w:left w:val="single" w:sz="4" w:space="0" w:color="auto"/>
              <w:bottom w:val="single" w:sz="4" w:space="0" w:color="auto"/>
              <w:right w:val="single" w:sz="4" w:space="0" w:color="auto"/>
            </w:tcBorders>
            <w:vAlign w:val="center"/>
            <w:hideMark/>
          </w:tcPr>
          <w:p w14:paraId="4930C2AD" w14:textId="77777777" w:rsidR="00B115D6" w:rsidRPr="00AF4EEE" w:rsidRDefault="00B115D6" w:rsidP="000200B2">
            <w:pPr>
              <w:spacing w:line="276" w:lineRule="auto"/>
              <w:rPr>
                <w:rFonts w:ascii="Arial" w:hAnsi="Arial" w:cs="Arial"/>
                <w:bCs/>
              </w:rPr>
            </w:pPr>
            <w:r w:rsidRPr="00AF4EEE">
              <w:rPr>
                <w:rFonts w:ascii="Arial" w:hAnsi="Arial" w:cs="Arial"/>
                <w:bCs/>
              </w:rPr>
              <w:t>4</w:t>
            </w:r>
          </w:p>
        </w:tc>
        <w:tc>
          <w:tcPr>
            <w:tcW w:w="2977" w:type="dxa"/>
            <w:tcBorders>
              <w:top w:val="single" w:sz="4" w:space="0" w:color="auto"/>
              <w:left w:val="single" w:sz="4" w:space="0" w:color="auto"/>
              <w:bottom w:val="single" w:sz="4" w:space="0" w:color="auto"/>
              <w:right w:val="single" w:sz="4" w:space="0" w:color="auto"/>
            </w:tcBorders>
          </w:tcPr>
          <w:p w14:paraId="6EA95344" w14:textId="77777777" w:rsidR="00B115D6" w:rsidRPr="00AF4EEE" w:rsidRDefault="00B115D6" w:rsidP="000200B2">
            <w:pPr>
              <w:spacing w:line="276" w:lineRule="auto"/>
              <w:rPr>
                <w:rFonts w:ascii="Arial" w:hAnsi="Arial" w:cs="Arial"/>
              </w:rPr>
            </w:pPr>
            <w:r>
              <w:rPr>
                <w:rFonts w:ascii="Arial" w:hAnsi="Arial" w:cs="Arial"/>
              </w:rPr>
              <w:t>Uwaga natury ogólnej</w:t>
            </w:r>
          </w:p>
        </w:tc>
        <w:tc>
          <w:tcPr>
            <w:tcW w:w="4111" w:type="dxa"/>
            <w:tcBorders>
              <w:top w:val="single" w:sz="4" w:space="0" w:color="auto"/>
              <w:left w:val="single" w:sz="4" w:space="0" w:color="auto"/>
              <w:bottom w:val="single" w:sz="4" w:space="0" w:color="auto"/>
              <w:right w:val="single" w:sz="4" w:space="0" w:color="auto"/>
            </w:tcBorders>
          </w:tcPr>
          <w:p w14:paraId="70EC5189" w14:textId="77777777" w:rsidR="00B115D6" w:rsidRPr="00AF4EEE" w:rsidRDefault="00B115D6" w:rsidP="000200B2">
            <w:pPr>
              <w:spacing w:line="276" w:lineRule="auto"/>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14:paraId="3500DC19" w14:textId="77777777" w:rsidR="00B115D6" w:rsidRPr="00AF4EEE" w:rsidRDefault="00B115D6" w:rsidP="000200B2">
            <w:pPr>
              <w:spacing w:line="276" w:lineRule="auto"/>
              <w:rPr>
                <w:rFonts w:ascii="Arial" w:hAnsi="Arial" w:cs="Arial"/>
              </w:rPr>
            </w:pPr>
            <w:r>
              <w:rPr>
                <w:rFonts w:ascii="Arial" w:hAnsi="Arial" w:cs="Arial"/>
              </w:rPr>
              <w:t xml:space="preserve">Chciałbym ufać, że wszystkie proponowane zmiany, mające jawnie i jednoznacznie na celu zmniejszenie liczby przyznawanych stypendiów oraz zmniejszenie ich wartości finansowej – dokonywana są z zamiarem nie tylko oszczędności na pozycji budżetowej dot. systemu </w:t>
            </w:r>
            <w:r>
              <w:rPr>
                <w:rFonts w:ascii="Arial" w:hAnsi="Arial" w:cs="Arial"/>
              </w:rPr>
              <w:lastRenderedPageBreak/>
              <w:t>stypendialnego, ale wydłużenia okresu, na który stypendia będą przyznawane, gdyż w poprzednich latach, niemal rokrocznie, ten okres był skracany.</w:t>
            </w:r>
          </w:p>
        </w:tc>
        <w:tc>
          <w:tcPr>
            <w:tcW w:w="3686" w:type="dxa"/>
            <w:tcBorders>
              <w:top w:val="single" w:sz="4" w:space="0" w:color="auto"/>
              <w:left w:val="single" w:sz="4" w:space="0" w:color="auto"/>
              <w:bottom w:val="single" w:sz="4" w:space="0" w:color="auto"/>
              <w:right w:val="single" w:sz="4" w:space="0" w:color="auto"/>
            </w:tcBorders>
          </w:tcPr>
          <w:p w14:paraId="7D087123" w14:textId="77777777" w:rsidR="00B115D6" w:rsidRDefault="00B115D6" w:rsidP="000200B2">
            <w:pPr>
              <w:spacing w:line="276" w:lineRule="auto"/>
              <w:rPr>
                <w:rFonts w:ascii="Arial" w:hAnsi="Arial" w:cs="Arial"/>
                <w:b/>
                <w:bCs/>
              </w:rPr>
            </w:pPr>
            <w:r w:rsidRPr="009B0A17">
              <w:rPr>
                <w:rFonts w:ascii="Arial" w:hAnsi="Arial" w:cs="Arial"/>
                <w:b/>
                <w:bCs/>
              </w:rPr>
              <w:lastRenderedPageBreak/>
              <w:t>Uwaga przyjęta:</w:t>
            </w:r>
          </w:p>
          <w:p w14:paraId="47E9458C" w14:textId="77777777" w:rsidR="00B115D6" w:rsidRDefault="00B115D6" w:rsidP="000200B2">
            <w:pPr>
              <w:spacing w:line="276" w:lineRule="auto"/>
              <w:rPr>
                <w:rFonts w:ascii="Arial" w:hAnsi="Arial" w:cs="Arial"/>
              </w:rPr>
            </w:pPr>
            <w:r>
              <w:rPr>
                <w:rFonts w:ascii="Arial" w:hAnsi="Arial" w:cs="Arial"/>
              </w:rPr>
              <w:t xml:space="preserve">Od początku celem proponowanych zmian było wyłącznie wydłużenie okresu wypłaty stypendium i zwiększenie wysokości nagród sportowych. </w:t>
            </w:r>
          </w:p>
          <w:p w14:paraId="5B1DF32F" w14:textId="77777777" w:rsidR="00B115D6" w:rsidRDefault="00B115D6" w:rsidP="000200B2">
            <w:pPr>
              <w:spacing w:line="276" w:lineRule="auto"/>
              <w:rPr>
                <w:rFonts w:ascii="Arial" w:hAnsi="Arial" w:cs="Arial"/>
              </w:rPr>
            </w:pPr>
            <w:r>
              <w:rPr>
                <w:rFonts w:ascii="Arial" w:hAnsi="Arial" w:cs="Arial"/>
              </w:rPr>
              <w:t xml:space="preserve">Od 2020 roku Gmina Skawina na stypendia sportowe przeznacza </w:t>
            </w:r>
            <w:r>
              <w:rPr>
                <w:rFonts w:ascii="Arial" w:hAnsi="Arial" w:cs="Arial"/>
              </w:rPr>
              <w:lastRenderedPageBreak/>
              <w:t xml:space="preserve">200 tys. zł rocznie, to bardzo duża kwota w porównaniu nawet do większych jednostek samorządowych. Nie planuje się zmniejszenia kwoty przeznaczanej na stypendia sportowe. </w:t>
            </w:r>
          </w:p>
          <w:p w14:paraId="27073E6C" w14:textId="77777777" w:rsidR="00B115D6" w:rsidRPr="009B0A17" w:rsidRDefault="00B115D6" w:rsidP="000200B2">
            <w:pPr>
              <w:spacing w:line="276" w:lineRule="auto"/>
              <w:rPr>
                <w:rFonts w:ascii="Arial" w:hAnsi="Arial" w:cs="Arial"/>
              </w:rPr>
            </w:pPr>
            <w:r>
              <w:rPr>
                <w:rFonts w:ascii="Arial" w:hAnsi="Arial" w:cs="Arial"/>
              </w:rPr>
              <w:t xml:space="preserve">Ze względu na uzależnienie wysokości stypendiów od wysokości wynagrodzenia minimalnego, które systematycznie rośnie każdego roku okres wypłacania stypendium jest coraz krótszy. </w:t>
            </w:r>
          </w:p>
        </w:tc>
      </w:tr>
      <w:tr w:rsidR="00B115D6" w:rsidRPr="00855B1E" w14:paraId="469FED8E" w14:textId="77777777" w:rsidTr="000200B2">
        <w:trPr>
          <w:trHeight w:val="612"/>
        </w:trPr>
        <w:tc>
          <w:tcPr>
            <w:tcW w:w="851" w:type="dxa"/>
            <w:tcBorders>
              <w:top w:val="single" w:sz="4" w:space="0" w:color="auto"/>
              <w:left w:val="single" w:sz="4" w:space="0" w:color="auto"/>
              <w:bottom w:val="single" w:sz="4" w:space="0" w:color="auto"/>
              <w:right w:val="single" w:sz="4" w:space="0" w:color="auto"/>
            </w:tcBorders>
            <w:vAlign w:val="center"/>
            <w:hideMark/>
          </w:tcPr>
          <w:p w14:paraId="0167F499" w14:textId="77777777" w:rsidR="00B115D6" w:rsidRPr="00AF4EEE" w:rsidRDefault="00B115D6" w:rsidP="000200B2">
            <w:pPr>
              <w:spacing w:line="276" w:lineRule="auto"/>
              <w:rPr>
                <w:rFonts w:ascii="Arial" w:hAnsi="Arial" w:cs="Arial"/>
                <w:bCs/>
              </w:rPr>
            </w:pPr>
            <w:r w:rsidRPr="00AF4EEE">
              <w:rPr>
                <w:rFonts w:ascii="Arial" w:hAnsi="Arial" w:cs="Arial"/>
                <w:bCs/>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0C1F4942" w14:textId="77777777" w:rsidR="00B115D6" w:rsidRPr="00AF4EEE" w:rsidRDefault="00B115D6" w:rsidP="000200B2">
            <w:pPr>
              <w:spacing w:line="276" w:lineRule="auto"/>
              <w:rPr>
                <w:rFonts w:ascii="Arial" w:hAnsi="Arial" w:cs="Arial"/>
              </w:rPr>
            </w:pPr>
            <w:r>
              <w:rPr>
                <w:rFonts w:ascii="Arial" w:hAnsi="Arial" w:cs="Arial"/>
              </w:rPr>
              <w:t>Uwaga natury ogólnej</w:t>
            </w:r>
          </w:p>
        </w:tc>
        <w:tc>
          <w:tcPr>
            <w:tcW w:w="4111" w:type="dxa"/>
            <w:tcBorders>
              <w:top w:val="single" w:sz="4" w:space="0" w:color="auto"/>
              <w:left w:val="single" w:sz="4" w:space="0" w:color="auto"/>
              <w:bottom w:val="single" w:sz="4" w:space="0" w:color="auto"/>
              <w:right w:val="single" w:sz="4" w:space="0" w:color="auto"/>
            </w:tcBorders>
          </w:tcPr>
          <w:p w14:paraId="274A1AE2" w14:textId="77777777" w:rsidR="00B115D6" w:rsidRPr="00AF4EEE" w:rsidRDefault="00B115D6" w:rsidP="000200B2">
            <w:pPr>
              <w:spacing w:line="276" w:lineRule="auto"/>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14:paraId="60F60E07" w14:textId="77777777" w:rsidR="00B115D6" w:rsidRPr="00AF4EEE" w:rsidRDefault="00B115D6" w:rsidP="000200B2">
            <w:pPr>
              <w:spacing w:line="276" w:lineRule="auto"/>
              <w:rPr>
                <w:rFonts w:ascii="Arial" w:hAnsi="Arial" w:cs="Arial"/>
              </w:rPr>
            </w:pPr>
            <w:r>
              <w:rPr>
                <w:rFonts w:ascii="Arial" w:hAnsi="Arial" w:cs="Arial"/>
              </w:rPr>
              <w:t>Wydaje się, że konsultacje systemu stypendialnego, i propozycje zmian do niego powinny dotyczyć kolejnego okresu, czyli roku 2025, gdyż nie zmienia się reguł w trakcie gry i w wielu przypadkach sportowcy i ich trenerzy znający dotychczasowe kryteria, do nich się dostosowywali.</w:t>
            </w:r>
          </w:p>
        </w:tc>
        <w:tc>
          <w:tcPr>
            <w:tcW w:w="3686" w:type="dxa"/>
            <w:tcBorders>
              <w:top w:val="single" w:sz="4" w:space="0" w:color="auto"/>
              <w:left w:val="single" w:sz="4" w:space="0" w:color="auto"/>
              <w:bottom w:val="single" w:sz="4" w:space="0" w:color="auto"/>
              <w:right w:val="single" w:sz="4" w:space="0" w:color="auto"/>
            </w:tcBorders>
          </w:tcPr>
          <w:p w14:paraId="5A851465" w14:textId="77777777" w:rsidR="00B115D6" w:rsidRDefault="00B115D6" w:rsidP="000200B2">
            <w:pPr>
              <w:spacing w:line="276" w:lineRule="auto"/>
              <w:rPr>
                <w:rFonts w:ascii="Arial" w:hAnsi="Arial" w:cs="Arial"/>
                <w:b/>
                <w:bCs/>
              </w:rPr>
            </w:pPr>
            <w:r w:rsidRPr="0036309F">
              <w:rPr>
                <w:rFonts w:ascii="Arial" w:hAnsi="Arial" w:cs="Arial"/>
                <w:b/>
                <w:bCs/>
              </w:rPr>
              <w:t>Uwaga odrzucona częściowo:</w:t>
            </w:r>
          </w:p>
          <w:p w14:paraId="3E6C53CA" w14:textId="77777777" w:rsidR="00B115D6" w:rsidRDefault="00B115D6" w:rsidP="000200B2">
            <w:pPr>
              <w:spacing w:line="276" w:lineRule="auto"/>
              <w:rPr>
                <w:rFonts w:ascii="Arial" w:hAnsi="Arial" w:cs="Arial"/>
              </w:rPr>
            </w:pPr>
            <w:r w:rsidRPr="0036309F">
              <w:rPr>
                <w:rFonts w:ascii="Arial" w:hAnsi="Arial" w:cs="Arial"/>
              </w:rPr>
              <w:t>Uprawianie sportu wymaga samodyscypliny, ogromnej dawki motywacji i świadomego podejmowania się współzawodnictwa. Sportowiec musi być zawsze przygotowany na to, że wygrywa tylko jeden zawodnik albo jedna drużyna, pomimo że każda rywalizacja wiąże się z dużym poświęceniem, treningami, przygotowaniem do zawodów. Niezależnie od ilości włożonej pracy, doświadczenia i talentu – istnieje ryzyko bycia pokonanym.</w:t>
            </w:r>
            <w:r>
              <w:rPr>
                <w:rFonts w:ascii="Arial" w:hAnsi="Arial" w:cs="Arial"/>
              </w:rPr>
              <w:t xml:space="preserve"> Podporządkowywanie </w:t>
            </w:r>
            <w:r>
              <w:rPr>
                <w:rFonts w:ascii="Arial" w:hAnsi="Arial" w:cs="Arial"/>
              </w:rPr>
              <w:lastRenderedPageBreak/>
              <w:t>udziału w poszczególnych zawodach pod kątem potencjalnych korzyści finansowych jakie można osiągnąć jest sprzeczne z ideą współzawodnictwa sportowego, którego w przypadku sportu amatorskiego, celem powinno być osiągnięcie wyniku sportowego.</w:t>
            </w:r>
          </w:p>
          <w:p w14:paraId="5CD731D7" w14:textId="77777777" w:rsidR="00B115D6" w:rsidRPr="0036309F" w:rsidRDefault="00B115D6" w:rsidP="000200B2">
            <w:pPr>
              <w:spacing w:line="276" w:lineRule="auto"/>
              <w:rPr>
                <w:rFonts w:ascii="Arial" w:hAnsi="Arial" w:cs="Arial"/>
              </w:rPr>
            </w:pPr>
            <w:r>
              <w:rPr>
                <w:rFonts w:ascii="Arial" w:hAnsi="Arial" w:cs="Arial"/>
              </w:rPr>
              <w:t>Niemniej jednak ze względu na konieczność kontunuowania procesu konsultacyjnego planowane zmiany nie obejmą stypendiów i nagród przyznawanych za rok 2023.</w:t>
            </w:r>
          </w:p>
        </w:tc>
      </w:tr>
    </w:tbl>
    <w:p w14:paraId="0069425F" w14:textId="77777777" w:rsidR="00B115D6" w:rsidRPr="0036309F" w:rsidRDefault="00B115D6" w:rsidP="00B115D6">
      <w:pPr>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br/>
        <w:t>*</w:t>
      </w:r>
      <w:r>
        <w:rPr>
          <w:rFonts w:ascii="Times New Roman" w:hAnsi="Times New Roman" w:cs="Times New Roman"/>
          <w:sz w:val="24"/>
          <w:szCs w:val="24"/>
        </w:rPr>
        <w:t xml:space="preserve"> W przypadku zgłoszonych uwag zachowano pisownie oryginalną.</w:t>
      </w:r>
    </w:p>
    <w:p w14:paraId="0A1DB7E7" w14:textId="77777777" w:rsidR="00683665" w:rsidRPr="00683665" w:rsidRDefault="00683665">
      <w:pPr>
        <w:rPr>
          <w:b/>
          <w:bCs/>
          <w:sz w:val="28"/>
          <w:szCs w:val="28"/>
        </w:rPr>
      </w:pPr>
    </w:p>
    <w:sectPr w:rsidR="00683665" w:rsidRPr="00683665" w:rsidSect="0088117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52724" w14:textId="77777777" w:rsidR="00881175" w:rsidRDefault="00881175" w:rsidP="00B115D6">
      <w:pPr>
        <w:spacing w:after="0" w:line="240" w:lineRule="auto"/>
      </w:pPr>
      <w:r>
        <w:separator/>
      </w:r>
    </w:p>
  </w:endnote>
  <w:endnote w:type="continuationSeparator" w:id="0">
    <w:p w14:paraId="391A3B70" w14:textId="77777777" w:rsidR="00881175" w:rsidRDefault="00881175" w:rsidP="00B1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661544"/>
      <w:docPartObj>
        <w:docPartGallery w:val="Page Numbers (Bottom of Page)"/>
        <w:docPartUnique/>
      </w:docPartObj>
    </w:sdtPr>
    <w:sdtContent>
      <w:p w14:paraId="36EBA50C" w14:textId="1AFA5AF9" w:rsidR="00B115D6" w:rsidRDefault="00B115D6">
        <w:pPr>
          <w:pStyle w:val="Stopka"/>
          <w:jc w:val="right"/>
        </w:pPr>
        <w:r>
          <w:fldChar w:fldCharType="begin"/>
        </w:r>
        <w:r>
          <w:instrText>PAGE   \* MERGEFORMAT</w:instrText>
        </w:r>
        <w:r>
          <w:fldChar w:fldCharType="separate"/>
        </w:r>
        <w:r>
          <w:t>2</w:t>
        </w:r>
        <w:r>
          <w:fldChar w:fldCharType="end"/>
        </w:r>
      </w:p>
    </w:sdtContent>
  </w:sdt>
  <w:p w14:paraId="104D1FBB" w14:textId="77777777" w:rsidR="00B115D6" w:rsidRDefault="00B115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396F" w14:textId="77777777" w:rsidR="00881175" w:rsidRDefault="00881175" w:rsidP="00B115D6">
      <w:pPr>
        <w:spacing w:after="0" w:line="240" w:lineRule="auto"/>
      </w:pPr>
      <w:r>
        <w:separator/>
      </w:r>
    </w:p>
  </w:footnote>
  <w:footnote w:type="continuationSeparator" w:id="0">
    <w:p w14:paraId="3F0F4B9E" w14:textId="77777777" w:rsidR="00881175" w:rsidRDefault="00881175" w:rsidP="00B1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45D"/>
    <w:multiLevelType w:val="hybridMultilevel"/>
    <w:tmpl w:val="CB342718"/>
    <w:lvl w:ilvl="0" w:tplc="D92CF912">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718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65"/>
    <w:rsid w:val="001A54DF"/>
    <w:rsid w:val="00290D0F"/>
    <w:rsid w:val="00327312"/>
    <w:rsid w:val="003B23A9"/>
    <w:rsid w:val="00427165"/>
    <w:rsid w:val="00683665"/>
    <w:rsid w:val="008241EB"/>
    <w:rsid w:val="00881175"/>
    <w:rsid w:val="009214FD"/>
    <w:rsid w:val="00941620"/>
    <w:rsid w:val="00A573F3"/>
    <w:rsid w:val="00B05C8E"/>
    <w:rsid w:val="00B115D6"/>
    <w:rsid w:val="00B82318"/>
    <w:rsid w:val="00BB597C"/>
    <w:rsid w:val="00BE5BCB"/>
    <w:rsid w:val="00C77D70"/>
    <w:rsid w:val="00FC6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B028"/>
  <w15:chartTrackingRefBased/>
  <w15:docId w15:val="{E872995B-9318-41DE-8035-A420FAA9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15D6"/>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B115D6"/>
  </w:style>
  <w:style w:type="character" w:styleId="Hipercze">
    <w:name w:val="Hyperlink"/>
    <w:basedOn w:val="Domylnaczcionkaakapitu"/>
    <w:uiPriority w:val="99"/>
    <w:unhideWhenUsed/>
    <w:rsid w:val="00B115D6"/>
    <w:rPr>
      <w:color w:val="0563C1" w:themeColor="hyperlink"/>
      <w:u w:val="single"/>
    </w:rPr>
  </w:style>
  <w:style w:type="paragraph" w:styleId="Akapitzlist">
    <w:name w:val="List Paragraph"/>
    <w:basedOn w:val="Normalny"/>
    <w:uiPriority w:val="34"/>
    <w:qFormat/>
    <w:rsid w:val="00B115D6"/>
    <w:pPr>
      <w:ind w:left="720"/>
      <w:contextualSpacing/>
    </w:pPr>
  </w:style>
  <w:style w:type="paragraph" w:styleId="Nagwek">
    <w:name w:val="header"/>
    <w:basedOn w:val="Normalny"/>
    <w:link w:val="NagwekZnak"/>
    <w:uiPriority w:val="99"/>
    <w:unhideWhenUsed/>
    <w:rsid w:val="00B11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5D6"/>
    <w:rPr>
      <w:kern w:val="0"/>
      <w14:ligatures w14:val="none"/>
    </w:rPr>
  </w:style>
  <w:style w:type="paragraph" w:styleId="Stopka">
    <w:name w:val="footer"/>
    <w:basedOn w:val="Normalny"/>
    <w:link w:val="StopkaZnak"/>
    <w:uiPriority w:val="99"/>
    <w:unhideWhenUsed/>
    <w:rsid w:val="00B11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5D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minaskaw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1377</Words>
  <Characters>8267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Maryon-Golonka</dc:creator>
  <cp:keywords/>
  <dc:description/>
  <cp:lastModifiedBy>Joanna Maryon-Golonka</cp:lastModifiedBy>
  <cp:revision>3</cp:revision>
  <dcterms:created xsi:type="dcterms:W3CDTF">2024-02-14T13:41:00Z</dcterms:created>
  <dcterms:modified xsi:type="dcterms:W3CDTF">2024-02-22T09:52:00Z</dcterms:modified>
</cp:coreProperties>
</file>